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45143" w14:textId="1911437A" w:rsidR="009459D1" w:rsidRDefault="009459D1" w:rsidP="009459D1">
      <w:pPr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465667B3" wp14:editId="7BD529B2">
            <wp:extent cx="5761219" cy="573074"/>
            <wp:effectExtent l="0" t="0" r="0" b="0"/>
            <wp:docPr id="187198323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113175" name="Obraz 141311317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219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B8868" w14:textId="2520CD65" w:rsidR="00E2105D" w:rsidRDefault="00E2105D" w:rsidP="00E2105D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3 SWZ</w:t>
      </w:r>
    </w:p>
    <w:p w14:paraId="250B6980" w14:textId="3B7AFCE9" w:rsidR="00E2105D" w:rsidRPr="00E2105D" w:rsidRDefault="00E2105D" w:rsidP="00E2105D">
      <w:pPr>
        <w:rPr>
          <w:rFonts w:ascii="Arial" w:hAnsi="Arial" w:cs="Arial"/>
          <w:sz w:val="22"/>
          <w:szCs w:val="22"/>
        </w:rPr>
      </w:pPr>
      <w:r w:rsidRPr="004D394C">
        <w:rPr>
          <w:rFonts w:ascii="Arial" w:hAnsi="Arial" w:cs="Arial"/>
          <w:sz w:val="22"/>
          <w:szCs w:val="22"/>
        </w:rPr>
        <w:t>Nr sprawy ZP1-</w:t>
      </w:r>
      <w:r w:rsidR="004D394C">
        <w:rPr>
          <w:rFonts w:ascii="Arial" w:hAnsi="Arial" w:cs="Arial"/>
          <w:sz w:val="22"/>
          <w:szCs w:val="22"/>
        </w:rPr>
        <w:t>7/2026</w:t>
      </w:r>
    </w:p>
    <w:p w14:paraId="6F829104" w14:textId="074E36F3" w:rsidR="00E2105D" w:rsidRPr="00E2105D" w:rsidRDefault="007C4EDA" w:rsidP="00E2105D">
      <w:pPr>
        <w:jc w:val="center"/>
        <w:rPr>
          <w:rFonts w:ascii="Arial" w:hAnsi="Arial" w:cs="Arial"/>
          <w:b/>
          <w:bCs/>
        </w:rPr>
      </w:pPr>
      <w:r w:rsidRPr="007C4EDA">
        <w:rPr>
          <w:rFonts w:ascii="Arial" w:hAnsi="Arial" w:cs="Arial"/>
          <w:b/>
          <w:bCs/>
        </w:rPr>
        <w:t>Wymagania i parametry techniczne</w:t>
      </w:r>
    </w:p>
    <w:p w14:paraId="62F38A18" w14:textId="0A765A50" w:rsidR="003A1867" w:rsidRPr="00F1055C" w:rsidRDefault="003A1867" w:rsidP="003A1867">
      <w:pPr>
        <w:jc w:val="center"/>
        <w:rPr>
          <w:rFonts w:ascii="Arial" w:hAnsi="Arial" w:cs="Arial"/>
          <w:b/>
          <w:bCs/>
        </w:rPr>
      </w:pPr>
      <w:r w:rsidRPr="00F1055C">
        <w:rPr>
          <w:rFonts w:ascii="Arial" w:hAnsi="Arial" w:cs="Arial"/>
          <w:b/>
          <w:bCs/>
        </w:rPr>
        <w:t xml:space="preserve">Zadanie nr </w:t>
      </w:r>
      <w:r w:rsidR="0048083D">
        <w:rPr>
          <w:rFonts w:ascii="Arial" w:hAnsi="Arial" w:cs="Arial"/>
          <w:b/>
          <w:bCs/>
        </w:rPr>
        <w:t>1</w:t>
      </w:r>
      <w:r w:rsidRPr="00F1055C">
        <w:rPr>
          <w:rFonts w:ascii="Arial" w:hAnsi="Arial" w:cs="Arial"/>
          <w:b/>
          <w:bCs/>
        </w:rPr>
        <w:t xml:space="preserve"> – </w:t>
      </w:r>
      <w:proofErr w:type="spellStart"/>
      <w:r w:rsidRPr="00F1055C">
        <w:rPr>
          <w:rFonts w:ascii="Arial" w:hAnsi="Arial" w:cs="Arial"/>
          <w:b/>
          <w:bCs/>
        </w:rPr>
        <w:t>Holter</w:t>
      </w:r>
      <w:proofErr w:type="spellEnd"/>
      <w:r w:rsidRPr="00F1055C">
        <w:rPr>
          <w:rFonts w:ascii="Arial" w:hAnsi="Arial" w:cs="Arial"/>
          <w:b/>
          <w:bCs/>
        </w:rPr>
        <w:t xml:space="preserve"> ciśnieniowy</w:t>
      </w:r>
    </w:p>
    <w:tbl>
      <w:tblPr>
        <w:tblW w:w="1549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938"/>
        <w:gridCol w:w="6804"/>
        <w:gridCol w:w="40"/>
      </w:tblGrid>
      <w:tr w:rsidR="003A1867" w:rsidRPr="00F1055C" w14:paraId="02C8C00B" w14:textId="77777777" w:rsidTr="00F1055C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5A891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58208117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534F5" w14:textId="56AF5375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</w:t>
            </w:r>
            <w:proofErr w:type="spellStart"/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>Holter</w:t>
            </w:r>
            <w:proofErr w:type="spellEnd"/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</w:t>
            </w:r>
            <w:r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ciśnieniowy – </w:t>
            </w:r>
            <w:r w:rsidR="00043E49"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>9</w:t>
            </w:r>
            <w:r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CD8088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3A1867" w:rsidRPr="00F1055C" w14:paraId="768748C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C2948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8D58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33FCF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3D60B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3A1867" w:rsidRPr="00F1055C" w14:paraId="30085E63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FB988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7D7BEE" w14:textId="77777777" w:rsidR="003A1867" w:rsidRPr="00F1055C" w:rsidRDefault="003A1867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3A1867" w:rsidRPr="00F1055C" w14:paraId="541FEAA9" w14:textId="77777777" w:rsidTr="008B66B3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00CF7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E3F31" w14:textId="2EABC4D1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hAnsi="Arial" w:cs="Arial"/>
              </w:rPr>
              <w:t>Pomiar metodą oscylometryczną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AFE02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0F904F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3A1867" w:rsidRPr="00F1055C" w14:paraId="12897C16" w14:textId="77777777" w:rsidTr="008B66B3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A2591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1327" w14:textId="376B27EC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hAnsi="Arial" w:cs="Arial"/>
              </w:rPr>
              <w:t>Możliwość pracy w trybie ręcznym i holterowskim.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9317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769D9D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3A1867" w:rsidRPr="00F1055C" w14:paraId="46AFC9D5" w14:textId="77777777" w:rsidTr="008B66B3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0C44B" w14:textId="5D11F385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73009" w14:textId="24E754B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hAnsi="Arial" w:cs="Arial"/>
              </w:rPr>
              <w:t>Kolorowy graficzny wyświetlacz.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AB5A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0C6C9F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3A1867" w:rsidRPr="00F1055C" w14:paraId="2AF7D674" w14:textId="77777777" w:rsidTr="008B66B3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18051" w14:textId="14B80AF6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496AB" w14:textId="59A9AB00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hAnsi="Arial" w:cs="Arial"/>
              </w:rPr>
              <w:t>Pomiar i rejestracja ciśnienia skurczowego, rozkurczowego oraz częstotliwości rytmu serca.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4DFB0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C613F1" w14:textId="77777777" w:rsidR="003A1867" w:rsidRPr="00F1055C" w:rsidRDefault="003A1867" w:rsidP="003A1867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7FA5C56E" w14:textId="77777777" w:rsidTr="00F1055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BDB2" w14:textId="628624CC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147E7" w14:textId="77777777" w:rsidR="00F1055C" w:rsidRPr="00F1055C" w:rsidRDefault="00F1055C" w:rsidP="00F1055C">
            <w:pPr>
              <w:pStyle w:val="Standard"/>
              <w:autoSpaceDE w:val="0"/>
              <w:spacing w:line="360" w:lineRule="auto"/>
              <w:rPr>
                <w:rFonts w:ascii="Arial" w:hAnsi="Arial" w:cs="Arial"/>
                <w:color w:val="000000"/>
                <w:lang w:bidi="pl-P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Podział doby na 2 okresy pomiarowe dzień i noc z możliwością ustawienia interwałów pomiarów:</w:t>
            </w:r>
          </w:p>
          <w:p w14:paraId="59AA2B28" w14:textId="341044DB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15, 20, 30, 40, 60, 90, 120, 180, 240 minut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68109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D11880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7D8C1724" w14:textId="77777777" w:rsidTr="00F1055C">
        <w:trPr>
          <w:trHeight w:val="1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90F55" w14:textId="4F3E94ED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0DC4" w14:textId="6F2E5A86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</w:rPr>
              <w:t>Przeznaczony dla wszystkich grup wiekowych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2E289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E95C70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225A03EF" w14:textId="77777777" w:rsidTr="00F1055C">
        <w:trPr>
          <w:trHeight w:val="1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31177" w14:textId="2EE43ABD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C622" w14:textId="77777777" w:rsidR="00F1055C" w:rsidRPr="00F1055C" w:rsidRDefault="00F1055C" w:rsidP="00F1055C">
            <w:pPr>
              <w:pStyle w:val="Standard"/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Zakres maksymalnego ciśnienia w mankiecie:</w:t>
            </w:r>
          </w:p>
          <w:p w14:paraId="08E4DF25" w14:textId="77777777" w:rsidR="00F1055C" w:rsidRPr="00F1055C" w:rsidRDefault="00F1055C" w:rsidP="00F1055C">
            <w:pPr>
              <w:pStyle w:val="Textbody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F1055C">
              <w:rPr>
                <w:rFonts w:ascii="Arial" w:hAnsi="Arial" w:cs="Arial"/>
                <w:sz w:val="24"/>
                <w:szCs w:val="24"/>
                <w:lang w:bidi="pl-PL"/>
              </w:rPr>
              <w:t>dorośli: 0~297 mmHg,</w:t>
            </w:r>
          </w:p>
          <w:p w14:paraId="4F514B48" w14:textId="77777777" w:rsidR="00F1055C" w:rsidRPr="00F1055C" w:rsidRDefault="00F1055C" w:rsidP="00F1055C">
            <w:pPr>
              <w:pStyle w:val="Textbody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F1055C">
              <w:rPr>
                <w:rFonts w:ascii="Arial" w:hAnsi="Arial" w:cs="Arial"/>
                <w:sz w:val="24"/>
                <w:szCs w:val="24"/>
                <w:lang w:bidi="pl-PL"/>
              </w:rPr>
              <w:t>dzieci: 0~235 mmHg,</w:t>
            </w:r>
          </w:p>
          <w:p w14:paraId="7AA1CECE" w14:textId="7CC1F5E0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lang w:bidi="pl-PL"/>
              </w:rPr>
              <w:t>noworodki: 0~147 mmHg.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A71A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Borders>
              <w:top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226A6F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078C601A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E0D77" w14:textId="04AE3B0E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81B8" w14:textId="77777777" w:rsidR="00F1055C" w:rsidRPr="00F1055C" w:rsidRDefault="00F1055C" w:rsidP="00F1055C">
            <w:pPr>
              <w:pStyle w:val="Standard"/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Zakresy pomiarowe/alarmowe dla poszczególnych grup wiekowych:</w:t>
            </w:r>
          </w:p>
          <w:p w14:paraId="533746AF" w14:textId="77777777" w:rsidR="00F1055C" w:rsidRPr="00F1055C" w:rsidRDefault="00F1055C" w:rsidP="00F1055C">
            <w:pPr>
              <w:pStyle w:val="Standard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dorośli:</w:t>
            </w:r>
          </w:p>
          <w:p w14:paraId="0A9F956C" w14:textId="77777777" w:rsidR="00F1055C" w:rsidRPr="00F1055C" w:rsidRDefault="00F1055C" w:rsidP="00F1055C">
            <w:pPr>
              <w:pStyle w:val="Standard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skurczowe: 40~270 mmHg</w:t>
            </w:r>
          </w:p>
          <w:p w14:paraId="27340EA7" w14:textId="77777777" w:rsidR="00F1055C" w:rsidRPr="00F1055C" w:rsidRDefault="00F1055C" w:rsidP="00F1055C">
            <w:pPr>
              <w:pStyle w:val="Standard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rozkurczowe: 10~215 mmHg</w:t>
            </w:r>
          </w:p>
          <w:p w14:paraId="1322DBE9" w14:textId="77777777" w:rsidR="00F1055C" w:rsidRPr="00F1055C" w:rsidRDefault="00F1055C" w:rsidP="00F1055C">
            <w:pPr>
              <w:pStyle w:val="Standard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dzieci:</w:t>
            </w:r>
          </w:p>
          <w:p w14:paraId="3B5B38CF" w14:textId="77777777" w:rsidR="00F1055C" w:rsidRPr="00F1055C" w:rsidRDefault="00F1055C" w:rsidP="00F1055C">
            <w:pPr>
              <w:pStyle w:val="Standard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skurczowe: 40~200 mmHg</w:t>
            </w:r>
          </w:p>
          <w:p w14:paraId="359F3BC2" w14:textId="77777777" w:rsidR="00F1055C" w:rsidRPr="00F1055C" w:rsidRDefault="00F1055C" w:rsidP="00F1055C">
            <w:pPr>
              <w:pStyle w:val="Standard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rozkurczowe: 10~150 mmHg</w:t>
            </w:r>
          </w:p>
          <w:p w14:paraId="38C46428" w14:textId="77777777" w:rsidR="00F1055C" w:rsidRPr="00F1055C" w:rsidRDefault="00F1055C" w:rsidP="00F1055C">
            <w:pPr>
              <w:pStyle w:val="Standard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niemowlęta</w:t>
            </w:r>
          </w:p>
          <w:p w14:paraId="614334D6" w14:textId="77777777" w:rsidR="00F1055C" w:rsidRPr="00F1055C" w:rsidRDefault="00F1055C" w:rsidP="00F1055C">
            <w:pPr>
              <w:pStyle w:val="Standard"/>
              <w:numPr>
                <w:ilvl w:val="1"/>
                <w:numId w:val="3"/>
              </w:numPr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skurczowe: 40~135 mmHg</w:t>
            </w:r>
          </w:p>
          <w:p w14:paraId="34C766A6" w14:textId="6A4EDB91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lang w:bidi="pl-PL"/>
              </w:rPr>
              <w:t>rozkurczowe: 10~100 mmHg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9AEAB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6EB115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276899B8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F5995" w14:textId="2B1C4C1F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441B" w14:textId="77777777" w:rsidR="00F1055C" w:rsidRPr="00F1055C" w:rsidRDefault="00F1055C" w:rsidP="00F1055C">
            <w:pPr>
              <w:pStyle w:val="Standard"/>
              <w:spacing w:line="360" w:lineRule="auto"/>
              <w:rPr>
                <w:rFonts w:ascii="Arial" w:hAnsi="Arial" w:cs="Arial"/>
                <w:lang w:bidi="pl-PL"/>
              </w:rPr>
            </w:pPr>
            <w:r w:rsidRPr="00F1055C">
              <w:rPr>
                <w:rFonts w:ascii="Arial" w:hAnsi="Arial" w:cs="Arial"/>
                <w:lang w:bidi="pl-PL"/>
              </w:rPr>
              <w:t>Zakres mierzonego pulsu:</w:t>
            </w:r>
          </w:p>
          <w:p w14:paraId="383CA86F" w14:textId="3223B85F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lang w:bidi="pl-PL"/>
              </w:rPr>
              <w:t>Dorośli, dzieci, noworodki: 40~240 uderzeń/minutę.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6752E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9A2ACC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4AC3F453" w14:textId="77777777" w:rsidTr="00F1055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94C1F" w14:textId="7A320AC5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A1B8D" w14:textId="1F64D208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Rozdzielczość pomiaru ciśnienia: 1 mmHg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FC558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281A1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5480908C" w14:textId="77777777" w:rsidTr="00E2105D">
        <w:trPr>
          <w:trHeight w:val="1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CD14E" w14:textId="21378BA0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6511D" w14:textId="79DA3540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 xml:space="preserve">Dokładność pomiaru ciśnienia nie gorsza niż: ±3 mmHg.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28CB7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ED37C1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3C6370B4" w14:textId="77777777" w:rsidTr="00E2105D">
        <w:trPr>
          <w:trHeight w:val="1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CF157" w14:textId="3995A59C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33C4C" w14:textId="4339C8DE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Ochrona przed zbyt wysokim ciśnieniem w mankiecie podczas pompowania z uwzględnieniem grup wiekowych – układ sterowany mikroprocesorowo.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F119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Borders>
              <w:top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A1C7B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0DC70A4C" w14:textId="77777777" w:rsidTr="00E2105D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E8D5" w14:textId="250F886F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20175" w14:textId="1ADBC6CA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Czas pracy – uzależniona od częstotliwości pomiarów – pamięć do 350 pomiarów, możliwość kontynuacji badania po wymianie baterii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EBA53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ECD4E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6A6D7ACF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C5C7" w14:textId="5CC83C91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B3650" w14:textId="7C65FA90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Kontrola czasu pomiaru poprzez mikroprocesor.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7ECC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000285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6619F7F3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90673" w14:textId="0DF14E2D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2FC2" w14:textId="787B4BD7" w:rsidR="00F1055C" w:rsidRPr="00F1055C" w:rsidRDefault="00F1055C" w:rsidP="00F1055C">
            <w:pPr>
              <w:pStyle w:val="Standard"/>
              <w:spacing w:line="360" w:lineRule="auto"/>
              <w:jc w:val="both"/>
              <w:rPr>
                <w:rFonts w:ascii="Arial" w:hAnsi="Arial" w:cs="Arial"/>
                <w:color w:val="000000"/>
                <w:lang w:bidi="pl-P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Pamięć wewnętrzna, możliwość wymiany rozładowanej baterii podczas badania bez straty wyników pomiarów.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A1857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74ACE8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389FBA5E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A23E9" w14:textId="1E73824F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05412" w14:textId="5B43E32B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Automatyczne określenie zakresu pompowanego ciśnienia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619BE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067ABE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5C14E3C0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7ED7" w14:textId="49AE0FC6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7DE04" w14:textId="566ED81D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Pomiar na żądanie – wyzwalany przez osobny klawisz na klawiaturze rejestratora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D061D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704506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7064793E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1E29" w14:textId="52BBCA65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BC377" w14:textId="7565B529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Graficzna i tabelaryczna prezentacja wyników pomiarów w rejestratorze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68B64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9E4907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5D03C071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C2859" w14:textId="6E6C34DD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4BCAA" w14:textId="59E3E3EC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Zasilanie: baterie typu AA.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6B9E5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67502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3142A0F2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A8C69" w14:textId="34290D1B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97E6B" w14:textId="16ABC2A8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</w:rPr>
              <w:t>Maks. waga urządzenia poniżej 250 g bez baterii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3CCD4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5A187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3D08634C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22C7" w14:textId="68BEF09A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41557" w14:textId="56576C6A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</w:rPr>
              <w:t>Maks. Wymiary urządzenia: 130 x 70 x38 mm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39DC5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E86F73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300048EC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3042" w14:textId="1679E06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22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5F8B2" w14:textId="72E6FFFD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</w:rPr>
              <w:t>Klasa bezpieczeństwa BF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2784A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6D8E7E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10F67E35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A54B6" w14:textId="63D1B0B8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23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8ED4" w14:textId="22F772D1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</w:rPr>
              <w:t>Klasa odporności min. IP22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42426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AB8412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47307685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47EA9" w14:textId="77B67424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BF734" w14:textId="09FC709B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</w:rPr>
              <w:t>Oprogramowanie umożliwiające wykonanie kompleksowych analiz, wydruk raportu.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76F9D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A1BF30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6D60F071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F9D3E" w14:textId="664B07B3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0D99" w14:textId="34789206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Połączenie i transmisja danych do komputera: kabel USB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514B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B97241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1EB279EA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0E2C" w14:textId="4C7A9711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D6FD8" w14:textId="1086AE00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Wykres trendów ciśnienia (skurczowe i rozkurczowe) i tętna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8A4B5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439B87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34E93BBA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BC0C0" w14:textId="70905C18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E6F2D" w14:textId="19CDE3DC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Histogram wartości ciśnienia (skurczowe i rozkurczowe) i pulsu z możliwością wyboru filtru: dzień, noc i całość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BDAA2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1F1EB1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0AEEB083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52DBA" w14:textId="0008C3B1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2CA2" w14:textId="0AAB28B2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Możliwość edycji tabeli ciśnień – wykluczanie nieprawidłowych pomiarów, możliwość korekty czasu rozpoczęcia badania pomiarów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52AA1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B12BEB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657C42EB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658C7" w14:textId="439F17A9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86CD5" w14:textId="6344E9DC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lang w:bidi="pl-PL"/>
              </w:rPr>
              <w:t>Wykresy kołowe procentowego udziału poszczególnych pomiarów w stosunku do wyznaczonych wartości granicznych: filtry dzień, noc i całość, wartości minimalne, maksymalne i średnie dla skurczowego, rozkurczowego i pulsu.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41D78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B5943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48D31051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01A91" w14:textId="2A6A6F3C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82DC7" w14:textId="65CC9BC6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Analiza statystyczna wyników badania, korelacja, histogramy. W</w:t>
            </w:r>
            <w:r w:rsidRPr="00F1055C">
              <w:rPr>
                <w:rFonts w:ascii="Arial" w:eastAsia="SimSun" w:hAnsi="Arial" w:cs="Arial"/>
                <w:color w:val="000000"/>
                <w:lang w:eastAsia="zh-CN" w:bidi="pl-PL"/>
              </w:rPr>
              <w:t>yliczanie m.in.: wskaźnika sztywności tętnic</w:t>
            </w:r>
            <w:r w:rsidRPr="00F1055C">
              <w:rPr>
                <w:rFonts w:ascii="Arial" w:hAnsi="Arial" w:cs="Arial"/>
                <w:color w:val="000000"/>
                <w:lang w:bidi="pl-PL"/>
              </w:rPr>
              <w:t xml:space="preserve"> AASI, indeksu gładkości, porannego wzrostu ciśnienia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103EF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0BD17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6F50486C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E205" w14:textId="62490379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B78E" w14:textId="7580E89F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>Możliwość konfiguracji zawartości raportu końcowego.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A7EFB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E62618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2DC6E8D0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520A" w14:textId="5F0224BA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32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33EBF" w14:textId="6D6918F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</w:rPr>
              <w:t xml:space="preserve">Możliwość wprowadzania informacji o zażywanych lekach, komentarza i interpretacji lekarskiej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AFBA0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742BF3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48061CAB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E3DBE" w14:textId="1051E7C8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3751E" w14:textId="73EFA9A6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color w:val="000000"/>
                <w:lang w:bidi="pl-PL"/>
              </w:rPr>
              <w:t xml:space="preserve">Standardowy mankiet pomiarowy – </w:t>
            </w:r>
            <w:r w:rsidRPr="00F1055C">
              <w:rPr>
                <w:rFonts w:ascii="Arial" w:hAnsi="Arial" w:cs="Arial"/>
                <w:color w:val="000000"/>
              </w:rPr>
              <w:t>rozmiar: 25 ÷ 35 cm (±1 cm)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0EA99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94BC3C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1055C" w:rsidRPr="00F1055C" w14:paraId="5BDA589B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6A1EA" w14:textId="712A370E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6706" w14:textId="4C4C3120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F1055C">
              <w:rPr>
                <w:rFonts w:ascii="Arial" w:hAnsi="Arial" w:cs="Arial"/>
                <w:lang w:bidi="pl-PL"/>
              </w:rPr>
              <w:t>Pokrowiec na rejestrator w pełni ochraniający urządzenie przed uszkodzeniem z możliwością mocowania na pasie biodrowym lub naramiennym.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322ED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1FBE76" w14:textId="77777777" w:rsidR="00F1055C" w:rsidRPr="00F1055C" w:rsidRDefault="00F1055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77B94E95" w14:textId="77777777" w:rsidTr="008E5C36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B62E9" w14:textId="6F3494BE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1E6FF1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F683C" w:rsidRPr="00F1055C" w14:paraId="3AF41F72" w14:textId="77777777" w:rsidTr="00CE7752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A55B6" w14:textId="0B8F9E55" w:rsidR="00FF683C" w:rsidRPr="00F1055C" w:rsidRDefault="00FF683C" w:rsidP="00F1055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6F7BE" w14:textId="2869F711" w:rsidR="00FF683C" w:rsidRPr="00F1055C" w:rsidRDefault="00FF683C" w:rsidP="00F1055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Gwarancja min. 24 miesięcy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AF895" w14:textId="77777777" w:rsidR="00FF683C" w:rsidRPr="00F1055C" w:rsidRDefault="00FF683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1F4DB0" w14:textId="77777777" w:rsidR="00FF683C" w:rsidRPr="00F1055C" w:rsidRDefault="00FF683C" w:rsidP="00F1055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3948FD36" w14:textId="77777777" w:rsidR="0048083D" w:rsidRDefault="0048083D" w:rsidP="009B5DA2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2C91F7F2" w14:textId="77777777" w:rsidR="0048083D" w:rsidRPr="00F1055C" w:rsidRDefault="0048083D" w:rsidP="009B5DA2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27C28DAE" w14:textId="56847D4B" w:rsidR="009B5DA2" w:rsidRPr="00F1055C" w:rsidRDefault="009B5DA2" w:rsidP="009B5DA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Zadanie nr </w:t>
      </w:r>
      <w:r w:rsidR="0048083D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- </w:t>
      </w:r>
      <w:r w:rsidRPr="009B5DA2">
        <w:rPr>
          <w:rFonts w:ascii="Arial" w:hAnsi="Arial" w:cs="Arial"/>
          <w:b/>
          <w:bCs/>
        </w:rPr>
        <w:t>Rejestratory holterowskie wraz z oprogramowaniem</w:t>
      </w:r>
      <w:r w:rsidR="0048083D">
        <w:rPr>
          <w:rFonts w:ascii="Arial" w:hAnsi="Arial" w:cs="Arial"/>
          <w:b/>
          <w:bCs/>
        </w:rPr>
        <w:t xml:space="preserve"> </w:t>
      </w:r>
      <w:r w:rsidR="0048083D" w:rsidRPr="0048083D">
        <w:rPr>
          <w:rFonts w:ascii="Arial" w:hAnsi="Arial" w:cs="Arial"/>
          <w:b/>
          <w:bCs/>
        </w:rPr>
        <w:t>na potrzeby Poradni kardiologicznej</w:t>
      </w:r>
    </w:p>
    <w:tbl>
      <w:tblPr>
        <w:tblW w:w="1549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938"/>
        <w:gridCol w:w="6804"/>
        <w:gridCol w:w="40"/>
      </w:tblGrid>
      <w:tr w:rsidR="009B5DA2" w:rsidRPr="00F1055C" w14:paraId="78BE8D8E" w14:textId="77777777" w:rsidTr="00043E49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216B0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49ED4CE8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C3A92" w14:textId="06A50F2D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 </w:t>
            </w:r>
            <w:r w:rsidR="0048083D"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Rejestratory holterowskie wraz z oprogramowaniem </w:t>
            </w:r>
            <w:r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– </w:t>
            </w:r>
            <w:r w:rsidR="00043E49"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>7</w:t>
            </w:r>
            <w:r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4FC827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B5DA2" w:rsidRPr="00F1055C" w14:paraId="3BCBB82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9777F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A272B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D62E7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08204A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B5DA2" w:rsidRPr="00F1055C" w14:paraId="33C5CBC3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3D6EE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39357D" w14:textId="77777777" w:rsidR="009B5DA2" w:rsidRPr="00F1055C" w:rsidRDefault="009B5DA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5C6DB75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6B907" w14:textId="7DDB1218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51C6E" w14:textId="02139D7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11315D">
              <w:t>Rejestrator do zapisów: 12 kanałowych  oraz 3 kanałowych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08E7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16314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9151E1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FDEDE" w14:textId="5852238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5EF6B" w14:textId="700DADB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11315D">
              <w:t xml:space="preserve">Automatyczne wykrywanie podłączanego kabla i trybu pracy 3 lub 12 kanałowego. Współpraca z kablem EKG 10 </w:t>
            </w:r>
            <w:proofErr w:type="spellStart"/>
            <w:r w:rsidRPr="0011315D">
              <w:t>odprowadzeń</w:t>
            </w:r>
            <w:proofErr w:type="spellEnd"/>
            <w:r w:rsidRPr="0011315D">
              <w:t xml:space="preserve"> dla zapisów 12 kanałowych oraz z kablem 5 </w:t>
            </w:r>
            <w:proofErr w:type="spellStart"/>
            <w:r w:rsidRPr="0011315D">
              <w:t>odprowadzeń</w:t>
            </w:r>
            <w:proofErr w:type="spellEnd"/>
            <w:r w:rsidRPr="0011315D">
              <w:t xml:space="preserve"> dla zapisów 3  kanałowych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D6F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7A1F7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B69089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22188" w14:textId="6229961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D4AAE" w14:textId="30623CD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Zapis na karcie pamięci typu SD, możliwość wymiany kart pamięci.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6BAD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E9DA5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28DFD6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46BA5" w14:textId="706F8BA0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244EC" w14:textId="34424CC2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Czas rejestracji do 30 dni w trybie 3 i 12 kanałowym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B0379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12ED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1F921C3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1545E" w14:textId="024C7DD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E7BA2" w14:textId="6E8772A9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Wysoka jakość sygnału EKG – przetwornik A/C: 24 bit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9B56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70985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8247EB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470F9" w14:textId="4B83D581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EBE7" w14:textId="5D46A279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Archiwizacja sygnału EKG z częstotliwością 250 próbek/kanał, 500 próbek/kanał, 1000 próbek/kanał – parametr ustawiany w rejestratorze przed zapisem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CE8E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F42D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23B8A9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ECE75" w14:textId="1BA2852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34860" w14:textId="79D3D72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Kable pacjenta w całości ekranowane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C7E0B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5C267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2CB396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10FB5" w14:textId="44DA874D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483D3" w14:textId="4EF1827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Wykrywanie pozycji i aktywności dobowej pacjenta: rejestrator wyposażony w czujnik – aktywność pacjenta prezentowana pod krzywymi EKG w oprogramowaniu analizującym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1ECC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6425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66DFC1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6F991" w14:textId="0E856AE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109E3" w14:textId="2226781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Dokładna detekcja stymulatorów serca, częstotliwość próbkowania minimum 32000Hz/kanał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53DF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078B0B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D025D9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BCE33" w14:textId="164A9BE0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52F1" w14:textId="38D96C3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Zasilanie z jednej baterii lub akumulatora, możliwość jej wymiany w czasie badania z kontynuacją rozpoczętego zapisu.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4CE4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2A54C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51CD0D4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CBEF4" w14:textId="142DB75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6D42" w14:textId="081A12E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Odporność rejestratora na zniszczenie pod wpływem zalania wodą, zmoczenia deszczem itp. – klasa wodoszczelności IPX6.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55EB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EE32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69887D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7353" w14:textId="52BCD28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0DC5" w14:textId="6B53672D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Rejestrator wyposażony w kolorowy wyświetlacz graficzny, nawigacja przy pomocy klawiszy nawigacyjnych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9178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7A10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A8B2AD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03333" w14:textId="68E647B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FB2D" w14:textId="79AA2BF2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Podgląd zapisu EKG przed rozpoczęciem i w czasie badania na wyświetlaczu rejestratora 3 kanałów EKG jednocześnie, wizualne potwierdzenie prawidłowego podłączenia elektrod  i sygnalizacja złego kontaktu elektrod.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8CA69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E9E88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DEF33D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81841" w14:textId="7E9F19D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769C2" w14:textId="1064D3D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Opcja komunikacji Bluetooth rejestratora z komputerem, możliwość podglądu zapisu EKG przed badaniem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0D99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17825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24014C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3C354" w14:textId="2378703D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91E4C" w14:textId="071F6208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 xml:space="preserve">Opcja komunika Bluetooth rejestratora z aplikacją telefoniczną na android, możliwość konfiguracji parametrów rejestratora, wprowadzenia ID i </w:t>
            </w:r>
            <w:r w:rsidRPr="00381983">
              <w:lastRenderedPageBreak/>
              <w:t>nazwiska pacjenta oraz płci, podglądu EKG przed uruchomieniem zapisu i w trakcie trwania zapisu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069B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76163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D3980D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34F7" w14:textId="0685CFA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19D14" w14:textId="5A00839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Identyfikacja  badań przed rozpoczęciem zapisu: możliwość wprowadzenia numeru identyfikacyjnego za pomocą klawiatury funkcyjnej i wyświetlacza lub numeru identyfikacyjnego i nazwiska za pomocą oprogramowania PC.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3EEB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38E1C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490C6FA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11FEF" w14:textId="5551D2F2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EDA9" w14:textId="60C59BB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Programowanie parametrów rejestratora  przed rozpoczęciem zapisu przy pomocy klawiszy funkcyjnych i wyświetlacza.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4646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6DA98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4AB00C8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49044" w14:textId="599448E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73CA" w14:textId="17F37D1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Ręczne rozpoczęcie startu nagrywania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A0C9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51A83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757A3FD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D146B" w14:textId="1F72BA2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53F5C" w14:textId="7313C63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Automatyczny start badania w przypadku nie uruchomienia ręcznego w ciągu maksymalnie 10 min. lub krócej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C9B3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1C65CC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F2E91D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0EBC1" w14:textId="77137BC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14FA9" w14:textId="58A8B992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Wygaszacz ekranu w celu oszczędzania baterii z jednoczesną sygnalizacją stanu pracy poprzez diodę sygnalizacyjną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9ECAC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E95A0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43DA97B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7E6E" w14:textId="6F3B9250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82B15" w14:textId="5BE404D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Możliwość ręcznego zatrzymania nagrywania z aplikacji telefonicznej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9BEC3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C81BA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450ED76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AEF1E" w14:textId="64D8C99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42F1C" w14:textId="559B383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Klawisz markera zdarzeń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1D83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F90A59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04B234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AEA9A" w14:textId="6AD057B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701C4" w14:textId="3EC7D2E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Kompaktowe wymiary rejestratora: maksymalnie 80 x 59 x 18 mm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A4A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787C73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497474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4B939" w14:textId="01BB76F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2B187" w14:textId="12F36BC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Niewielka waga rejestratora: bez kabla z baterią poniżej 90g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14688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EBBBF9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D5F804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73AF4" w14:textId="103E681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5E4A" w14:textId="1F7A3BB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Szybki transfer danych do komputera przez interfejs USB lub wyjęcie karty pamięci z rejestratora i użycie czytnika kart pamięci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6E07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6E6683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5DC3154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96269" w14:textId="31864BE2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13395" w14:textId="2F51721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Zabezpieczenie przed przypadkowym skasowaniem nie odczytanego zapisu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4A203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B8207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51DA83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34125" w14:textId="6745CBA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6FCD0" w14:textId="629370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Identyfikacja  badań przed rozpoczęciem zapisu: możliwość wprowadzenia numeru identyfikacyjnego za pomocą klawiatury funkcyjnej i wyświetlacza lub numeru identyfikacyjnego i nazwiska za pomocą oprogramowania PC.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D7F4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D84D6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1F3E23B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AB99E" w14:textId="43D218BE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FBD5C" w14:textId="4D4E6C5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Pokrowiec na rejestrator w pełni ochraniający urządzenie przed uszkodzeniem z możliwością mocowania na pasie biodrowym lub naramiennym.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5FE5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7B9635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EAED5E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C8FED" w14:textId="5C57B0FE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A4146" w14:textId="549ED052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Współpraca z oprogramowaniem do analizy zapisów holterowskich EKG dobowych i wielodobowych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713E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2D62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71BA8FB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1E85" w14:textId="1D87A8F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C83BF" w14:textId="6BAAB2A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 xml:space="preserve">Współpraca z oprogramowaniem ECGLAB </w:t>
            </w:r>
            <w:proofErr w:type="spellStart"/>
            <w:r w:rsidRPr="00381983">
              <w:t>Biomedical</w:t>
            </w:r>
            <w:proofErr w:type="spellEnd"/>
            <w:r w:rsidRPr="00381983">
              <w:t xml:space="preserve"> Instruments Co. Ltd. do analizy EKG metodą </w:t>
            </w:r>
            <w:proofErr w:type="spellStart"/>
            <w:r w:rsidRPr="00381983">
              <w:t>holtera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70F6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6B42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1578DD5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4A60" w14:textId="3C6C367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0D09" w14:textId="0E949AD8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Menu rejestratora w j. polskim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9C2A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E275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E2105D" w:rsidRPr="00F1055C" w14:paraId="0FDA939D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8BD00" w14:textId="75967E9D" w:rsidR="00E2105D" w:rsidRPr="00F1055C" w:rsidRDefault="00E2105D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E2105D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Oprogramowanie do analizy zapisów holterowskich EKG 3 oraz 12 kanałowych –szt. 1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478C34" w14:textId="77777777" w:rsidR="00E2105D" w:rsidRPr="00F1055C" w:rsidRDefault="00E2105D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9835BF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7BD6" w14:textId="5AC1825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E8B73" w14:textId="3BAE52F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Oprogramowanie i raporty w języku polskim.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888E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B9D74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37A2A4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CB30D" w14:textId="5F025919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DF821" w14:textId="29B2363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Baza danych pacjentów wraz z ich badaniami.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CDF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1DB37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5F52F6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3DF09" w14:textId="23907A2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02F2E" w14:textId="34D7677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Identyfikacja poprzez programowanie rejestratorów przed badaniem – nazwisko i ID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EBDC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E471F8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5B5651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95DDD" w14:textId="7D00B78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2A506" w14:textId="46A9785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Możliwość edycji i tworzenia własnego panelu zakładek z kolejnymi krokami analizy zapisu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CACC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4DB21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F1DEA2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2C87E" w14:textId="00F0080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24DA8" w14:textId="6E7A138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 xml:space="preserve">Możliwość pełnej edycji i weryfikacji wykrytych arytmii.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A1599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B7A4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7FEE9F8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BB7A7" w14:textId="55AADD9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135F8" w14:textId="5C4BA97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Automatyczne wykrywanie artefaktów.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03CB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D524B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67FB51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BD5F8" w14:textId="1B331680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C3461" w14:textId="5DB0ED1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Analiza zapisów wielodniowych do 30dni, 3 kanałowe – pliki do 7 dni lub wielokrotność, 12 kanałowe – pliki do 3dni lub wielokrotność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4A4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941D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1148116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300FB" w14:textId="30A6678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97DEB" w14:textId="67850B7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 xml:space="preserve">Analiza zapisu w oparciu o tworzenie klas wzorców </w:t>
            </w:r>
            <w:proofErr w:type="spellStart"/>
            <w:r w:rsidRPr="00381983">
              <w:t>pobudzeń</w:t>
            </w:r>
            <w:proofErr w:type="spellEnd"/>
            <w:r w:rsidRPr="00381983"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066F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BA7C8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637247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F4A8C" w14:textId="56D403D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B98F3" w14:textId="761581D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Analiza prospektywna i retrospektywna.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7960C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A3EFE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4731F54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EE83D" w14:textId="2CAF4F2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1B10" w14:textId="3223C68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Możliwość wyborów kanałów do analizy arytmii i ST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29C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BE7F9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20D306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BD027" w14:textId="56991BF1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D51D2" w14:textId="2183778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 xml:space="preserve">Możliwość pominięcia wykrywania </w:t>
            </w:r>
            <w:proofErr w:type="spellStart"/>
            <w:r w:rsidRPr="00381983">
              <w:t>pobudzeń</w:t>
            </w:r>
            <w:proofErr w:type="spellEnd"/>
            <w:r w:rsidRPr="00381983">
              <w:t xml:space="preserve"> na początku i końcu zapisu poprzez ręczne zaznaczenie fragmentu zapisu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9D1C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00216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9D65F07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78330" w14:textId="6D6CB3B8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0AE1E" w14:textId="4B8CDA52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 xml:space="preserve">Możliwość przeklasyfikowania grupy i wybranego pobudzenia, ręczne usuwanie i dodawanie </w:t>
            </w:r>
            <w:proofErr w:type="spellStart"/>
            <w:r w:rsidRPr="00381983">
              <w:t>pobudzeń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47B08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D0BC58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CACB79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47F8" w14:textId="36C4489B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9FF4" w14:textId="75A04DA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 xml:space="preserve">Możliwość automatycznego wyszukania </w:t>
            </w:r>
            <w:proofErr w:type="spellStart"/>
            <w:r w:rsidRPr="00381983">
              <w:t>pobudzeń</w:t>
            </w:r>
            <w:proofErr w:type="spellEnd"/>
            <w:r w:rsidRPr="00381983">
              <w:t xml:space="preserve"> podobnych do wskazanego przez lekarza w obrębie danej klasy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E2995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7E2DB8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1B54599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348F" w14:textId="7314135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932D5" w14:textId="21D120D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Oznaczenie na zapisie EKG aktywności pacjenta (przy zastosowaniu rejestratorów z akcelerometrem 3D)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FE9E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2CF233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E5AFF5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E694D" w14:textId="3D36B25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6837" w14:textId="6EE6CCDF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Wykrywanie i analiza  migotania przedsionków.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CFD7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599D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BB4955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24E3" w14:textId="02581EE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DFD78" w14:textId="274E7A41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Możliwość zdefiniowania czasu trwania epizodu migotania przedsionków poniżej, którego epizod będzie automatycznie odrzucany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B8B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1903D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1B1B76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1DC5C" w14:textId="301C4A13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F8047" w14:textId="08B4D12E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Analiza dobowa częstości rytmu serca HR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E8E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3AC558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71D3F4B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6D78C" w14:textId="1FBF79A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CE81" w14:textId="1BC982B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Analiza ST, obniżenie/uniesienie dla wszystkich rejestrowanych kanałów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A27F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BD222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02FFD0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F829E" w14:textId="213C198E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D086" w14:textId="1CA87861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Analiza odcinka QT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6788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6A9055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DDE66F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B8C0D" w14:textId="2413B08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8AEA2" w14:textId="061EE92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Analiza HRV w dziedzinie czasu i częstotliwości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0438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CAB714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3F7826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1C0E4" w14:textId="01FC3218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1C185" w14:textId="6AE3FED8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Analiza HRT (</w:t>
            </w:r>
            <w:proofErr w:type="spellStart"/>
            <w:r w:rsidRPr="00381983">
              <w:t>Heart</w:t>
            </w:r>
            <w:proofErr w:type="spellEnd"/>
            <w:r w:rsidRPr="00381983">
              <w:t xml:space="preserve"> </w:t>
            </w:r>
            <w:proofErr w:type="spellStart"/>
            <w:r w:rsidRPr="00381983">
              <w:t>Rate</w:t>
            </w:r>
            <w:proofErr w:type="spellEnd"/>
            <w:r w:rsidRPr="00381983">
              <w:t xml:space="preserve"> </w:t>
            </w:r>
            <w:proofErr w:type="spellStart"/>
            <w:r w:rsidRPr="00381983">
              <w:t>Turbulence</w:t>
            </w:r>
            <w:proofErr w:type="spellEnd"/>
            <w:r w:rsidRPr="00381983">
              <w:t>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9EB3A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E1D6BB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A3FE85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355CF" w14:textId="6704A70E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A13D" w14:textId="47B497B5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Analiza w oparciu o graficzną prezentację korelacji pomiędzy kolejnymi interwałami RR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A675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63B5B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664CBF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C218" w14:textId="158FFB56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FBEC" w14:textId="762CE2AD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Przesiewowa analiza bezdechu sennego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411C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B9A7BC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27AF6A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16F16" w14:textId="424350CA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F8D36" w14:textId="33010494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 xml:space="preserve">Analiza </w:t>
            </w:r>
            <w:proofErr w:type="spellStart"/>
            <w:r w:rsidRPr="00381983">
              <w:t>Waterfall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931E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B2F8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9D423B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4FBE" w14:textId="4646D1C8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0F528" w14:textId="491973D0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381983">
              <w:t>Detekcja i analiza skuteczności pracy rozruszników serca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9BDC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6312C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00E76B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A67EA" w14:textId="373D59C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14655" w14:textId="707CC86D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Możliwość przeglądania i wydruku markerów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324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989F5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69DBA9C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DF85D" w14:textId="604503A9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E0177" w14:textId="7E2203F1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Edycja fragmentów zapisu EKG, które mają znaleźć się w raporcie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B31D6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39F1B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3262EA6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CD80A" w14:textId="6A27F689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B992" w14:textId="79FE289D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Możliwość konfiguracji raportu końcowego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3E9E1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B066C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0C2FF05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566C2" w14:textId="5012C50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3F7D7" w14:textId="2668F6D0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381983">
              <w:t>Możliwość przygotowania szablonu opisu badania, edytor zdań diagnostycznych, zapisywanie wielu  szablonów opisów badań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7EB5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4D3D27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41B68A1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4E88B" w14:textId="53D35332" w:rsidR="00BD09E8" w:rsidRPr="00AA0285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AA0285">
              <w:rPr>
                <w:rFonts w:ascii="Arial" w:eastAsia="Calibri" w:hAnsi="Arial" w:cs="Arial"/>
                <w:kern w:val="0"/>
                <w14:ligatures w14:val="none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DE48" w14:textId="34C66659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AA0285">
              <w:t xml:space="preserve">Współpraca z </w:t>
            </w:r>
            <w:r w:rsidR="00AA0285" w:rsidRPr="00AA0285">
              <w:t xml:space="preserve">zaoferowanymi </w:t>
            </w:r>
            <w:r w:rsidRPr="00AA0285">
              <w:t>rejestratorami holterowskimi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15C6E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D3AD92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5F95DB9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B615B" w14:textId="391B9661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63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295DC" w14:textId="54C1B48C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1983">
              <w:t>Opcje dodatkowe:</w:t>
            </w:r>
            <w:r w:rsidR="00521ABF" w:rsidRPr="00381983">
              <w:t xml:space="preserve"> </w:t>
            </w:r>
            <w:r w:rsidR="00521ABF">
              <w:t xml:space="preserve">                                                                                                                </w:t>
            </w:r>
            <w:r w:rsidR="00521ABF" w:rsidRPr="00381983">
              <w:t>Możliwość rozszerzenia funkcjonalności systemu analizującego o analizy: SAECG, VCG, TWA,</w:t>
            </w:r>
            <w:r w:rsidR="00521ABF">
              <w:t xml:space="preserve">  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DC70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45B0D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BD09E8" w:rsidRPr="00F1055C" w14:paraId="2A56B0C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50074" w14:textId="1DB9E6C8" w:rsidR="00BD09E8" w:rsidRPr="00F1055C" w:rsidRDefault="00521ABF" w:rsidP="00BD09E8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F0D27" w14:textId="5692AA61" w:rsidR="00BD09E8" w:rsidRPr="00F1055C" w:rsidRDefault="00521ABF" w:rsidP="00BD09E8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521ABF">
              <w:rPr>
                <w:rFonts w:ascii="Arial" w:hAnsi="Arial" w:cs="Arial"/>
              </w:rPr>
              <w:t>Deklaracja zgodności, CE (MDD lub MDR)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84EAF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9F6E49" w14:textId="77777777" w:rsidR="00BD09E8" w:rsidRPr="00F1055C" w:rsidRDefault="00BD09E8" w:rsidP="00BD09E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7A503DF2" w14:textId="77777777" w:rsidTr="008E5C36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436E1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8A28E9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1AED89D8" w14:textId="77777777" w:rsidTr="008E5C36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55BCE" w14:textId="34F3AABB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E773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Gwarancja min. 24 miesięcy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D2C2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484E38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11F200AC" w14:textId="77777777" w:rsidR="003A1867" w:rsidRPr="00F1055C" w:rsidRDefault="003A1867" w:rsidP="003E1C46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1D65F3C4" w14:textId="4299D588" w:rsidR="00F5540F" w:rsidRPr="00F1055C" w:rsidRDefault="00F5540F" w:rsidP="00F5540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Zadanie nr 3 - </w:t>
      </w:r>
      <w:r w:rsidRPr="00F5540F">
        <w:rPr>
          <w:rFonts w:ascii="Arial" w:hAnsi="Arial" w:cs="Arial"/>
          <w:b/>
          <w:bCs/>
        </w:rPr>
        <w:t>Rejestratory holterowskie na potrzeby Oddziału wewnętrznego</w:t>
      </w:r>
    </w:p>
    <w:tbl>
      <w:tblPr>
        <w:tblW w:w="1549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938"/>
        <w:gridCol w:w="6804"/>
        <w:gridCol w:w="40"/>
      </w:tblGrid>
      <w:tr w:rsidR="00F5540F" w:rsidRPr="00F1055C" w14:paraId="71BB70CD" w14:textId="77777777" w:rsidTr="00002700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5751A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62AA4A8C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AD079" w14:textId="0CC37232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 </w:t>
            </w:r>
            <w:r w:rsidR="00C903F6" w:rsidRPr="00C903F6">
              <w:rPr>
                <w:rFonts w:ascii="Arial" w:eastAsia="Calibri" w:hAnsi="Arial" w:cs="Arial"/>
                <w:b/>
                <w:kern w:val="0"/>
                <w14:ligatures w14:val="none"/>
              </w:rPr>
              <w:t>R</w:t>
            </w:r>
            <w:r w:rsidR="00C903F6">
              <w:rPr>
                <w:rFonts w:ascii="Arial" w:eastAsia="Calibri" w:hAnsi="Arial" w:cs="Arial"/>
                <w:b/>
                <w:kern w:val="0"/>
                <w14:ligatures w14:val="none"/>
              </w:rPr>
              <w:t>ejestrator</w:t>
            </w:r>
            <w:r w:rsidR="00C903F6" w:rsidRPr="00C903F6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</w:t>
            </w:r>
            <w:r w:rsidR="00C903F6">
              <w:rPr>
                <w:rFonts w:ascii="Arial" w:eastAsia="Calibri" w:hAnsi="Arial" w:cs="Arial"/>
                <w:b/>
                <w:kern w:val="0"/>
                <w14:ligatures w14:val="none"/>
              </w:rPr>
              <w:t>holterowski</w:t>
            </w:r>
            <w:r w:rsidR="00C903F6" w:rsidRPr="00C903F6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12-</w:t>
            </w:r>
            <w:r w:rsidR="00C903F6">
              <w:rPr>
                <w:rFonts w:ascii="Arial" w:eastAsia="Calibri" w:hAnsi="Arial" w:cs="Arial"/>
                <w:b/>
                <w:kern w:val="0"/>
                <w14:ligatures w14:val="none"/>
              </w:rPr>
              <w:t>kanałowy</w:t>
            </w:r>
            <w:r w:rsidR="00C903F6" w:rsidRPr="00C903F6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–  Kompatybilny z oprogramowaniem </w:t>
            </w:r>
            <w:proofErr w:type="spellStart"/>
            <w:r w:rsidR="00C903F6" w:rsidRPr="00C903F6">
              <w:rPr>
                <w:rFonts w:ascii="Arial" w:eastAsia="Calibri" w:hAnsi="Arial" w:cs="Arial"/>
                <w:b/>
                <w:kern w:val="0"/>
                <w14:ligatures w14:val="none"/>
              </w:rPr>
              <w:t>Hscribe</w:t>
            </w:r>
            <w:proofErr w:type="spellEnd"/>
            <w:r w:rsidR="00C903F6" w:rsidRPr="00C903F6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v6 – 3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1C9636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5540F" w:rsidRPr="00F1055C" w14:paraId="5B72C4A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36AD9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6E2C5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6748A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184DB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5540F" w:rsidRPr="00F1055C" w14:paraId="3C2BBD5E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E7D73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F959F" w14:textId="77777777" w:rsidR="00F5540F" w:rsidRPr="00F1055C" w:rsidRDefault="00F5540F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6482634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DD4A" w14:textId="45C98F46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F0FFE" w14:textId="45BEB808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Rejestrator cyfrowy z zapisem na kartach pamięci typu SD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527E9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90F07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649DECB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043E" w14:textId="608A562E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FBDD4" w14:textId="5EB91883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 xml:space="preserve">Zapis 12 standardowych </w:t>
            </w:r>
            <w:proofErr w:type="spellStart"/>
            <w:r w:rsidRPr="00761BC6">
              <w:t>odprowadzeń</w:t>
            </w:r>
            <w:proofErr w:type="spellEnd"/>
            <w:r w:rsidRPr="00761BC6">
              <w:t xml:space="preserve"> kończynowych i przedsercowych z 10 elektrod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238DF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1C8818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2322398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F53EE" w14:textId="3619162D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CA2C" w14:textId="397C4F00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Kabel pacjenta typu „</w:t>
            </w:r>
            <w:proofErr w:type="spellStart"/>
            <w:r w:rsidRPr="00761BC6">
              <w:t>LeadForm</w:t>
            </w:r>
            <w:proofErr w:type="spellEnd"/>
            <w:r w:rsidRPr="00761BC6">
              <w:t xml:space="preserve">” – jedna wiązka z luźnymi końcówkami,  wzmocniony włóknami </w:t>
            </w:r>
            <w:proofErr w:type="spellStart"/>
            <w:r w:rsidRPr="00761BC6">
              <w:t>kewlarowymi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FC570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63027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1785D2B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D0D8" w14:textId="7B7492A9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DEDD8" w14:textId="2F6E37A0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Kontrola podłączeń rejestratora przez pomiar i wizualizację na ekranie oporności każdej elektrody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A6F95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E76120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6CBD825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2DEA3" w14:textId="422B6730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3E929" w14:textId="12F4B7D2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Podgląd każdego odprowadzenia EKG na ekranie LCD rejestratora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48A7C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51808D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58AA3A2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24D05" w14:textId="162277C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931C" w14:textId="20912AF6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Przycisk zdarzeń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547EC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753621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3F4D779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B5905" w14:textId="4359D0E1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0163" w14:textId="6E19DCA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Automatyczna rejestracja czasu rozpoczęcia badania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91460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F5F72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1581058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1101B" w14:textId="67AF1B6E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9D25" w14:textId="47BC47DE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Wykrywanie impulsów stymulatora z częstotliwością próbkowania, min. 32.000 próbek/sekundę/kanał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07D44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C277F6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03B08A0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4B90" w14:textId="43BC470B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59147" w14:textId="1DB047D0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Możliwość wprowadzania identyfikatora ID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32F2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466C2C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110CE82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B4725" w14:textId="3D5ED2DD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516CF" w14:textId="6A1ED0F9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Pasmo częstotliwości rejestrowanego sygnału EKG min. Od 0,05 do 60Hz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8B7CC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0FFA94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35E7F15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287E4" w14:textId="2CFD4CB2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4155D" w14:textId="365F0172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 xml:space="preserve">Możliwość rejestracji wysokiej częstotliwości w paśmie 0,05-300 </w:t>
            </w:r>
            <w:proofErr w:type="spellStart"/>
            <w:r w:rsidRPr="00761BC6">
              <w:t>Hz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45AF7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2288D3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26877CC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F6710" w14:textId="59A536DA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1BA3C" w14:textId="79A86C93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Częstotliwość próbkowania dla standardowej akwizycji i zapisu min. 180 próbek/sekundę/kanał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27F84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2BE34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33B41AB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227A" w14:textId="62861AF5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185D4" w14:textId="1B3C5EEB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Częstotliwość próbkowania dla akwizycji i zapisu wysokiej częstotliwości min. 1.000 próbek/sekundę/kanał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7D1E1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FBA9F6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29F102F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9C3F0" w14:textId="1B1EDDBA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ED655" w14:textId="32531602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Wysoka rozdzielczość przetwarzania a/c, min. 20 bitów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1565D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4B25AC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24B3171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C4CF" w14:textId="141BB912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00BD8" w14:textId="255873C0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Zasilanie rejestratora z jednej baterii 1,5V AA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344B8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002C5F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0D95B95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614C" w14:textId="7EF8380A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CA6A8" w14:textId="0E0B3C05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Możliwość rejestracji do 48 godzin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25339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EF8387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7149A17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1863" w14:textId="4F508C75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8D1F" w14:textId="067B1748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Sygnalizacja stanu baterii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9B2E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9010A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7CDBACF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0FAC" w14:textId="27F936C6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61C77" w14:textId="0E0C99D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Sygnalizacja odpadnięcia elektrody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ED90D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C976B3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12870C5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7C72A" w14:textId="70578B98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05593" w14:textId="1F97782B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Sygnalizacja pracy rejestratora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FAE8A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A79836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7B1254C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197DE" w14:textId="4E66B892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E868" w14:textId="736CA9B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Wymiary rejestratora poniżej 100x70x30 mm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F9F91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969F3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03F6" w:rsidRPr="00F1055C" w14:paraId="12B1B06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8CA56" w14:textId="49F23E6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719AF" w14:textId="670B4E4E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61BC6">
              <w:t>Masa rejestratora poniżej 130g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1439D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7BAD3C" w14:textId="77777777" w:rsidR="00C903F6" w:rsidRPr="00F1055C" w:rsidRDefault="00C903F6" w:rsidP="00C903F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31A90DF3" w14:textId="77777777" w:rsidTr="008E5C36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1BB61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E4710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10C2F57F" w14:textId="77777777" w:rsidTr="008E5C36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8F4A6" w14:textId="0CA456E1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682F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Gwarancja min. 24 miesięcy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B1C9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A43647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1353CC78" w14:textId="77777777" w:rsidR="00321616" w:rsidRDefault="00321616" w:rsidP="003E1C46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5EB3B8E6" w14:textId="1FB1DDEB" w:rsidR="00532141" w:rsidRPr="00F1055C" w:rsidRDefault="00532141" w:rsidP="005321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Zadanie nr 4 - </w:t>
      </w:r>
      <w:r w:rsidRPr="00532141">
        <w:rPr>
          <w:rFonts w:ascii="Arial" w:hAnsi="Arial" w:cs="Arial"/>
          <w:b/>
          <w:bCs/>
        </w:rPr>
        <w:t>Zestaw do prób wysiłkowych</w:t>
      </w:r>
    </w:p>
    <w:tbl>
      <w:tblPr>
        <w:tblW w:w="1549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938"/>
        <w:gridCol w:w="6804"/>
        <w:gridCol w:w="40"/>
      </w:tblGrid>
      <w:tr w:rsidR="00532141" w:rsidRPr="00F1055C" w14:paraId="00DE07C0" w14:textId="77777777" w:rsidTr="00002700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943B2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5736CBF8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BCDCC" w14:textId="22091DDE" w:rsidR="00CB0D82" w:rsidRPr="00F1055C" w:rsidRDefault="00532141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 </w:t>
            </w:r>
            <w:r w:rsidRPr="00532141">
              <w:rPr>
                <w:rFonts w:ascii="Arial" w:hAnsi="Arial" w:cs="Arial"/>
                <w:b/>
                <w:bCs/>
              </w:rPr>
              <w:t xml:space="preserve">Zestaw do prób </w:t>
            </w:r>
            <w:r w:rsidRPr="00043E49">
              <w:rPr>
                <w:rFonts w:ascii="Arial" w:hAnsi="Arial" w:cs="Arial"/>
                <w:b/>
                <w:bCs/>
              </w:rPr>
              <w:t>wysiłkowych</w:t>
            </w:r>
            <w:r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– </w:t>
            </w:r>
            <w:r w:rsidR="00043E49"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>1</w:t>
            </w:r>
            <w:r w:rsidRPr="00043E49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52E9BE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32141" w:rsidRPr="00F1055C" w14:paraId="1EDE49E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C0F8A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D0336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1315E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FBBA4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32141" w:rsidRPr="00F1055C" w14:paraId="2A483F9C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AC2B" w14:textId="77777777" w:rsidR="00532141" w:rsidRDefault="00532141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  <w:p w14:paraId="34D3253E" w14:textId="49F0C739" w:rsidR="00CB0D82" w:rsidRPr="00321616" w:rsidRDefault="00CB0D82" w:rsidP="00CB0D82">
            <w:pPr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</w:pPr>
            <w:r w:rsidRPr="00321616"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  <w:t>skład systemu:</w:t>
            </w:r>
          </w:p>
          <w:p w14:paraId="23488D59" w14:textId="77777777" w:rsidR="00CB0D82" w:rsidRPr="00321616" w:rsidRDefault="00CB0D82" w:rsidP="00CB0D82">
            <w:pPr>
              <w:widowControl w:val="0"/>
              <w:numPr>
                <w:ilvl w:val="0"/>
                <w:numId w:val="2"/>
              </w:numPr>
              <w:tabs>
                <w:tab w:val="clear" w:pos="366"/>
                <w:tab w:val="num" w:pos="720"/>
              </w:tabs>
              <w:suppressAutoHyphens/>
              <w:spacing w:after="0" w:line="240" w:lineRule="auto"/>
              <w:ind w:left="720"/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</w:pPr>
            <w:r w:rsidRPr="00321616"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  <w:t>zestaw komputerowy</w:t>
            </w:r>
          </w:p>
          <w:p w14:paraId="3163504C" w14:textId="77777777" w:rsidR="00CB0D82" w:rsidRPr="00321616" w:rsidRDefault="00CB0D82" w:rsidP="00CB0D82">
            <w:pPr>
              <w:widowControl w:val="0"/>
              <w:numPr>
                <w:ilvl w:val="0"/>
                <w:numId w:val="2"/>
              </w:numPr>
              <w:tabs>
                <w:tab w:val="clear" w:pos="366"/>
                <w:tab w:val="num" w:pos="720"/>
              </w:tabs>
              <w:suppressAutoHyphens/>
              <w:spacing w:after="0" w:line="240" w:lineRule="auto"/>
              <w:ind w:left="720"/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</w:pPr>
            <w:r w:rsidRPr="00321616"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  <w:t>oprogramowanie w wersji sieciowej</w:t>
            </w:r>
          </w:p>
          <w:p w14:paraId="4A0C3998" w14:textId="77777777" w:rsidR="00CB0D82" w:rsidRPr="00321616" w:rsidRDefault="00CB0D82" w:rsidP="00CB0D82">
            <w:pPr>
              <w:widowControl w:val="0"/>
              <w:numPr>
                <w:ilvl w:val="0"/>
                <w:numId w:val="2"/>
              </w:numPr>
              <w:tabs>
                <w:tab w:val="clear" w:pos="366"/>
                <w:tab w:val="num" w:pos="720"/>
              </w:tabs>
              <w:suppressAutoHyphens/>
              <w:spacing w:after="0" w:line="240" w:lineRule="auto"/>
              <w:ind w:left="720"/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</w:pPr>
            <w:r w:rsidRPr="00321616"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  <w:t>bezprzewodowy 12 kanałowy moduł EKG</w:t>
            </w:r>
          </w:p>
          <w:p w14:paraId="520A48B8" w14:textId="77777777" w:rsidR="00CB0D82" w:rsidRPr="00321616" w:rsidRDefault="00CB0D82" w:rsidP="00CB0D82">
            <w:pPr>
              <w:widowControl w:val="0"/>
              <w:numPr>
                <w:ilvl w:val="0"/>
                <w:numId w:val="2"/>
              </w:numPr>
              <w:tabs>
                <w:tab w:val="clear" w:pos="366"/>
                <w:tab w:val="num" w:pos="720"/>
              </w:tabs>
              <w:suppressAutoHyphens/>
              <w:spacing w:after="0" w:line="240" w:lineRule="auto"/>
              <w:ind w:left="720"/>
              <w:rPr>
                <w:rStyle w:val="Pogrubienie"/>
                <w:rFonts w:ascii="Arial" w:hAnsi="Arial" w:cs="Arial"/>
                <w:b w:val="0"/>
                <w:bCs w:val="0"/>
                <w:color w:val="000000"/>
                <w:shd w:val="clear" w:color="auto" w:fill="FF0000"/>
              </w:rPr>
            </w:pPr>
            <w:r w:rsidRPr="00321616">
              <w:rPr>
                <w:rStyle w:val="Pogrubienie"/>
                <w:rFonts w:ascii="Arial" w:hAnsi="Arial" w:cs="Arial"/>
                <w:b w:val="0"/>
                <w:bCs w:val="0"/>
                <w:color w:val="000000"/>
              </w:rPr>
              <w:t>bieżnia medyczna</w:t>
            </w:r>
          </w:p>
          <w:p w14:paraId="50C6467C" w14:textId="77777777" w:rsidR="00CB0D82" w:rsidRPr="00F1055C" w:rsidRDefault="00CB0D8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8AF0E4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32141" w:rsidRPr="00F1055C" w14:paraId="0A6E73A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02EA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58A2C" w14:textId="1423F9FC" w:rsidR="00532141" w:rsidRPr="00F1055C" w:rsidRDefault="00CB0D82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CB0D82">
              <w:rPr>
                <w:rFonts w:ascii="Arial" w:hAnsi="Arial" w:cs="Arial"/>
              </w:rPr>
              <w:t xml:space="preserve">Zestaw komputerowy min: procesor Intel </w:t>
            </w:r>
            <w:proofErr w:type="spellStart"/>
            <w:r w:rsidRPr="00CB0D82">
              <w:rPr>
                <w:rFonts w:ascii="Arial" w:hAnsi="Arial" w:cs="Arial"/>
              </w:rPr>
              <w:t>Core</w:t>
            </w:r>
            <w:proofErr w:type="spellEnd"/>
            <w:r w:rsidRPr="00CB0D82">
              <w:rPr>
                <w:rFonts w:ascii="Arial" w:hAnsi="Arial" w:cs="Arial"/>
              </w:rPr>
              <w:t xml:space="preserve"> i5, 8GB RAM, dysk SDD 250GB, HDD 1000GB, karta grafiki zgodna z DirectX 10, monitor </w:t>
            </w:r>
            <w:proofErr w:type="spellStart"/>
            <w:r w:rsidRPr="00CB0D82">
              <w:rPr>
                <w:rFonts w:ascii="Arial" w:hAnsi="Arial" w:cs="Arial"/>
              </w:rPr>
              <w:t>full</w:t>
            </w:r>
            <w:proofErr w:type="spellEnd"/>
            <w:r w:rsidRPr="00CB0D82">
              <w:rPr>
                <w:rFonts w:ascii="Arial" w:hAnsi="Arial" w:cs="Arial"/>
              </w:rPr>
              <w:t xml:space="preserve"> HD 23”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2988B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12EF2D" w14:textId="77777777" w:rsidR="00532141" w:rsidRPr="00F1055C" w:rsidRDefault="00532141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6DC00CFC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0AC6" w14:textId="379C7889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lastRenderedPageBreak/>
              <w:t xml:space="preserve">Opis </w:t>
            </w: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systemu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76FC77" w14:textId="77777777" w:rsidR="00CB0D82" w:rsidRPr="00F1055C" w:rsidRDefault="00CB0D8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3F5455A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1998D" w14:textId="53306D92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C9995" w14:textId="2739E3B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Praca na systemach operacyjnych Windows: 2000/XP/VISTA/7/8/8.1/10/11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C9710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C018D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1E65F41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4DED0" w14:textId="03E85AED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49D05" w14:textId="72E1BDEB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Praca sieciowa z możliwością zakładania kart pacjentów, podglądania i analizowania badań oraz wykonywania badań na dowolnym komputerze z podłączonymi niezbędnymi urządzeniami (moduł EKG plus urządzenie wysiłkowe)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878EC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E3C0BD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39867B3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E4D0F" w14:textId="03F4E442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EF058" w14:textId="593FC36D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Możliwość przesłania na serwer ftp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74D24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72A81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21B2CF4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17C70" w14:textId="64E56741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FAFA6" w14:textId="7E390B87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Możliwość przesyłania na serwer DICOM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260C6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77743B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530C08F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9E64C" w14:textId="4FB71A0E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4AFB9" w14:textId="6D7C3F90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Możliwość utworzenia kont użytkowników – login i hasło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63C4D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C43403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1D852B2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EBC36" w14:textId="3E6F6513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1D3E" w14:textId="529F6B87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Baza danych pacjentów z funkcjami filtrującymi dane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97AC9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9851C0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7388D2C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C6866" w14:textId="52856983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E0A4A" w14:textId="48ECE964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Kartoteka pacjenta ma zawierać m.in.:  nazwisko, imię, datę urodzenia, ID lub Pesel, płeć, wagę, wzrost, BMI możliwość wstawienia zdjęcia pacjenta, możliwość wyboru typu stymulatora, dane teleadresowe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D8ED3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D1B9B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3CAAED5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56AB" w14:textId="632D97BC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5C78B" w14:textId="43C288E1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Wybór urządzeń wysiłkowych: ergometry, bieżnie, tryb chodzenia, tryb farmakologiczny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50F24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42A46E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4C653C8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F4912" w14:textId="4442BDED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2E8B1" w14:textId="1909FAA1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Bezprzewodowa komunikacja z modułem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5AE22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963467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21405B4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7457" w14:textId="07FEF3B4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C1142" w14:textId="2EE0B2A1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Funkcja nagrywania długich zapisów spoczynkowych EKG, co najmniej 60min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0125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DBBF21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2523FAC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9DFFF" w14:textId="29600113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31E7D" w14:textId="7D31908B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Wykonywanie badań spoczynkowych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58DFB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4B798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0281525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8F68A" w14:textId="5B3F590E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0033" w14:textId="71831E54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 xml:space="preserve">Możliwość wykonania farmakologicznej próby </w:t>
            </w:r>
            <w:proofErr w:type="spellStart"/>
            <w:r w:rsidRPr="000024C0">
              <w:t>dobutaminowej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F65F0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8697FA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54102BF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0169" w14:textId="79AE2D3D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2E905" w14:textId="4E2F63D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Wykonywanie badań wysiłkowych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2476C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EAD593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668F313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45C9C" w14:textId="6E2219D8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7C08" w14:textId="0B161B88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 xml:space="preserve">Automatyczny pomiar ciśnienia krwi metodą tonów </w:t>
            </w:r>
            <w:proofErr w:type="spellStart"/>
            <w:r w:rsidRPr="000024C0">
              <w:t>Korotkowa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FEA97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6778B9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726D0D7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EF26E" w14:textId="01800E71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72055" w14:textId="6A2ADD83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Możliwość rozszerzenia systemu o pomiar SpO2 z pulsoksymetru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02376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8D43C1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081CE94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8915" w14:textId="045C0A06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CCD28" w14:textId="0980D1C5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Możliwość konfigurowania rodzaju wyświetlanych parametrów m.in.: faza badania, obciążenie, MET, Ciśnienie skurczowe/rozkurczowe, całkowity czas badania, czas do końca bieżącej fazy, HR, docelowe HR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77243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C7628E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25C8660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E4732" w14:textId="47ADB212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E336B" w14:textId="2DFC2A9D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Panel ręcznego sterowania urządzeniem wysiłkowym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32B6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215BB8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574B720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EFFA0" w14:textId="12ACBDE2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151E0" w14:textId="3DFB9DC8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Podręczny panel wykresów: trend HR/BP/obciążenie, trend zmian ST, pętla HR-ST, powiększony zespół średni, okno zdarzeń, QT/</w:t>
            </w:r>
            <w:proofErr w:type="spellStart"/>
            <w:r w:rsidRPr="000024C0">
              <w:t>QTc</w:t>
            </w:r>
            <w:proofErr w:type="spellEnd"/>
            <w:r w:rsidRPr="000024C0">
              <w:t>, tabela ciśnień, SpO2, zdarzenia, HRV, produkt podwójny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ED36C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18FEE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0CD553B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B6794" w14:textId="1BD66DBF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187BD" w14:textId="78E0C5D6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Przycisk awaryjnego zatrzymania bieżni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11196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CC7C9D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4B31DE7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4D9B5" w14:textId="1A257875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0C66D" w14:textId="6212AE2F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Ułatwienia dla personelu – możliwość awaryjnego zatrzymania pracy bieżni poprzez naciśnięcie ikony Awaryjnego zatrzymania w oprogramowaniu wysiłkowym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1CFD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79E422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B0D82" w:rsidRPr="00F1055C" w14:paraId="032F317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081B" w14:textId="05DD8881" w:rsidR="00CB0D82" w:rsidRDefault="00CB0D82" w:rsidP="00CB0D8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7D42B" w14:textId="01B11C44" w:rsidR="00CB0D82" w:rsidRPr="00CB0D82" w:rsidRDefault="00CB0D82" w:rsidP="00CB0D8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0024C0">
              <w:t>Tryb ręcznego wprowadzania wartości ciśnienia krwi w dowolnym momencie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33FBB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C08EB2" w14:textId="77777777" w:rsidR="00CB0D82" w:rsidRPr="00F1055C" w:rsidRDefault="00CB0D82" w:rsidP="00CB0D8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332D47F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E79FA" w14:textId="06BB7DB0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5A69" w14:textId="3C028680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 xml:space="preserve">Protokoły wysiłkowe min 20 różnych protokołów badań m.in.: Bruce, Bruce zmodyfikowany, </w:t>
            </w:r>
            <w:proofErr w:type="spellStart"/>
            <w:r w:rsidRPr="00F329C2">
              <w:t>Ellstad</w:t>
            </w:r>
            <w:proofErr w:type="spellEnd"/>
            <w:r w:rsidRPr="00F329C2">
              <w:t xml:space="preserve">, </w:t>
            </w:r>
            <w:proofErr w:type="spellStart"/>
            <w:r w:rsidRPr="00F329C2">
              <w:t>Naughton</w:t>
            </w:r>
            <w:proofErr w:type="spellEnd"/>
            <w:r w:rsidRPr="00F329C2">
              <w:t>, protokoły typu ramp, protokoły użytkownika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B723E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1A975A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6AA2510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D7CA7" w14:textId="3BCA09C0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3E924" w14:textId="47EEC121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Możliwość podziału protokołu wysiłkowego na fazy: spoczynkową, rozgrzewki, wysiłku, chłodzenia, odzysku wraz z określeniem czasu trwania oraz dokładnego momentu pomiaru automatycznego lub ręcznego ciśnienia krwi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3AEB8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829BDD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6DF354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2882D" w14:textId="77C64AAA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F0369" w14:textId="2D73E6A8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Konfigurowalne funkcje alarmowe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29D8C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2EBDB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647AA71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AF2D3" w14:textId="5026A423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27E4A" w14:textId="52648270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 xml:space="preserve">Moduł wektokardiografii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3BD9E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0E1CFC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18B77A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36696" w14:textId="704285AE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33C0C" w14:textId="74ECE07F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Podgląd ST w 3D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4AA3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B3247C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26A24A1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08AF6" w14:textId="3E6FA091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FBEC2" w14:textId="3E6D51DC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Rejestracja 12 kanałów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5E594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53514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C3C0F7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FFCCA" w14:textId="69868570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194F9" w14:textId="02EA4A27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Wyświetlanie EKG w trybach m.in.: 3 kanały, 6 kanałów, 2x6 kanałów, 12 kanałów, 6 trybów użytkownika z dowolną konfiguracją rodzaju, kolejności i ilości wyświetlanych kanałów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CC1CA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3381A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0529F15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B2AA4" w14:textId="45ED7818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FB591" w14:textId="712B7CDA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Analiza HR, ST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522F1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A31EC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0E1DA0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B8E50" w14:textId="24C1E2B7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F5D63" w14:textId="2C61AA5D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Możliwość automatycznej diagnozy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EA65D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0F9F4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A0719B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56CCC" w14:textId="0D4208DC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BA16E" w14:textId="39D1833C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Pełny i ciągły zapis krzywej EKG z całego badania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CD234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A8D52E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1BB3D05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5E42C" w14:textId="61123607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F2E00" w14:textId="35A45948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Funkcja markera zdarzeń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46A72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49D4F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1E3B855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B8D7D" w14:textId="775E9CC1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DAFC" w14:textId="7D01F9BE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Ostrzeżenie o złym kontakcie elektrod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0E8F0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F50E89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2F62144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675AD" w14:textId="29124A46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D545A" w14:textId="4FD6DF04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Uśrednione wzorce EKG – spoczynkowe i wysiłkowe razem lub osobno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9C6C1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7AAD95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3E50DF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1D2BE" w14:textId="5ECA85A0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EBE22" w14:textId="01367300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Elektroniczna linijka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0E28A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FF86D8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7EEC8F4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4E909" w14:textId="7C7FB496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DC3A" w14:textId="20E6729C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Prędkość wyświetlania min.: 12,5 mm/s, 25mm/s, 50mm/s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94BC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BA6D9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FC6436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5DDB" w14:textId="6E6A8A5D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76F28" w14:textId="43C79993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Wzmocnienie min.: 5 mm/</w:t>
            </w:r>
            <w:proofErr w:type="spellStart"/>
            <w:r w:rsidRPr="00F329C2">
              <w:t>mV</w:t>
            </w:r>
            <w:proofErr w:type="spellEnd"/>
            <w:r w:rsidRPr="00F329C2">
              <w:t>, 10 mm/</w:t>
            </w:r>
            <w:proofErr w:type="spellStart"/>
            <w:r w:rsidRPr="00F329C2">
              <w:t>mV</w:t>
            </w:r>
            <w:proofErr w:type="spellEnd"/>
            <w:r w:rsidRPr="00F329C2">
              <w:t>, 20 mm/</w:t>
            </w:r>
            <w:proofErr w:type="spellStart"/>
            <w:r w:rsidRPr="00F329C2">
              <w:t>mV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007C7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74A9D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201032E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47C25" w14:textId="42F548F8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B53FC" w14:textId="5B5B65A5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Wyliczanie MET, VO2/VO2max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1BB64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7EEB29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78E3F4C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90F2" w14:textId="4B544CEF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16386" w14:textId="5C5746CD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Ocena wysiłku m.in. wg skali Borga, klasyfikacji Webera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3F86F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EC04B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66001B7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18573" w14:textId="49D49F82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977FF" w14:textId="1B441AD7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Możliwość tworzenia i zapisywania własnych szablonów opisów badania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D6F12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FABBB7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70A15F3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AA914" w14:textId="54F99343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3FFA" w14:textId="1EC660F5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Możliwość konfigurowania zawartości raportu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4403F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19658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35E5A62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C561D" w14:textId="7DD1FFBA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061D7" w14:textId="3B8248FB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Możliwość wydruku raportów w kolorze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63DA3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876977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4783423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C4C05" w14:textId="1BDA935B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D3F65" w14:textId="1036A4F2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Funkcje eksportu-importu danych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EEE4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9A7B91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18AC684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3F4CD" w14:textId="4786B7D6" w:rsidR="00550038" w:rsidRDefault="00550038" w:rsidP="00550038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31D95" w14:textId="1B6290A3" w:rsidR="00550038" w:rsidRPr="000024C0" w:rsidRDefault="00550038" w:rsidP="00550038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F329C2">
              <w:t>Możliwość tworzenia PDF, DICOM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2D76A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8EC1C4" w14:textId="77777777" w:rsidR="00550038" w:rsidRPr="00F1055C" w:rsidRDefault="00550038" w:rsidP="00550038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50038" w:rsidRPr="00F1055C" w14:paraId="7C5463FE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F5462" w14:textId="3A055B94" w:rsidR="00550038" w:rsidRPr="00F1055C" w:rsidRDefault="00550038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Moduł EKG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D51A08" w14:textId="77777777" w:rsidR="00550038" w:rsidRPr="00F1055C" w:rsidRDefault="00550038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7BA8760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0257A" w14:textId="12E90DE1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8E36" w14:textId="79886E39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 xml:space="preserve">12 kanałów EKG, kabel 10 </w:t>
            </w:r>
            <w:proofErr w:type="spellStart"/>
            <w:r w:rsidRPr="00553D47">
              <w:t>odprowadzeń</w:t>
            </w:r>
            <w:proofErr w:type="spellEnd"/>
            <w:r w:rsidRPr="00553D47">
              <w:t>, końcówki zatrzask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EA61A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271048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49E5FAC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46BD2" w14:textId="7A9E95AF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90E35" w14:textId="01F96CFC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>Częstotliwość próbkowania min.: 1000Hz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30CED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23BBBC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5E05346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1A7B1" w14:textId="4CDDBEA6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E228" w14:textId="58D69ECA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>Rozdzielczość przetwornika min. A/C: 16bit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DC7E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B19DF2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017822A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7B440" w14:textId="623083B5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ABF83" w14:textId="3C96A1C6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 xml:space="preserve">Pasmo przenoszenia: 0,05-150 </w:t>
            </w:r>
            <w:proofErr w:type="spellStart"/>
            <w:r w:rsidRPr="00553D47">
              <w:t>Hz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1CA47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19B66B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7EFE5D4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3D34" w14:textId="101EC9DB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6DA3E" w14:textId="79C8F31B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>Impedancja wejściowa min.100Mohm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F668D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ADE385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5929475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D3F36" w14:textId="171CBEFA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EF353" w14:textId="2D234C45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>Typ ochrony pacjenta CF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9A8F9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E40890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3A4F9BA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1C173" w14:textId="109DCBAE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71625" w14:textId="3E31B77A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>Ułatwienia dla personelu/pacjenta – bezprzewodowa komunikacja modułu EKG z komputerem (takie rozwiązanie zapewni pełny komfort pracy zarówno personelowi jak i pacjentowi poprzez brak kabli – czyli sztywnego połączenia z komputerem)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95A37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B6C279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61CFCE9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28379" w14:textId="37C6953C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88D5" w14:textId="145896F1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553D47">
              <w:t>Zasilanie – 2 akumulatory typu AA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01EFC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616797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39116351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681EB" w14:textId="0417B062" w:rsidR="004A21EC" w:rsidRPr="00F1055C" w:rsidRDefault="004A21E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Bieżnia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2C6CC" w14:textId="77777777" w:rsidR="004A21EC" w:rsidRPr="00F1055C" w:rsidRDefault="004A21E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41ED6CE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2CAF" w14:textId="1BD5B766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0526" w14:textId="2C4505BB" w:rsidR="004A21EC" w:rsidRPr="000024C0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Prędkość taśmy regulowana 0,2-25 km/h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58E5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AF3E15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14104C7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320BA" w14:textId="279818D0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6EC4" w14:textId="6EF9A010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Kąt wzniesienia regulowany 0-25%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51DF6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B2828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09E92BF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B6BEA" w14:textId="47D60E4D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7D84F" w14:textId="797E6A70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Możliwość współpracy z systemami komputerowymi, posiadającymi oprogramowanie do realizacji próby wysiłkowej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2228B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41227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1F4769B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FCC9F" w14:textId="7382ADD6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B72B" w14:textId="01C648CC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Taśma antypoślizgowa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4CA6F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A6C7AF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7FFBA8F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1AC2A" w14:textId="6597C3A1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677A9" w14:textId="2EE36233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Długość użytkowa pasa bieżni min. 1400 mm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97545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D4C0F7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2A6ABA2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9B11D" w14:textId="44C2A726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8BCF" w14:textId="643AF8D2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Szerokość użytkowa pasa bieżni min. 520 mm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C8214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571919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4EF6D54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FC21C" w14:textId="7B2E7A6C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6875C" w14:textId="45688D45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Maksymalne wymiary podstawy bieżni ~2200*7500*1450 (dł.*szer.*wys.)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3B06F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B46E43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73DD423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ABCAC" w14:textId="56FC7A89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4ECB3" w14:textId="57006901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Obciążalność do 200 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95D2D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C8727F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483251B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4E99C" w14:textId="274527D0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2FF94" w14:textId="45C93C81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 xml:space="preserve">Zasilanie 230 V, 50 </w:t>
            </w:r>
            <w:proofErr w:type="spellStart"/>
            <w:r w:rsidRPr="006B3623">
              <w:t>Hz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BEFD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2AAE1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3825B8F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D8D61" w14:textId="27E834C8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59688" w14:textId="54230557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Awaryjny wyłącznik bezpieczeństwa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CC683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840AB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4A21EC" w:rsidRPr="00F1055C" w14:paraId="68DCCF9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C5FF7" w14:textId="6404FE04" w:rsidR="004A21EC" w:rsidRDefault="004A21E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A4F43" w14:textId="5E90CAB2" w:rsidR="004A21EC" w:rsidRPr="00553D47" w:rsidRDefault="004A21E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B3623">
              <w:t>Certyfikat CE lub MDR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9096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7A9CC3" w14:textId="77777777" w:rsidR="004A21EC" w:rsidRPr="00F1055C" w:rsidRDefault="004A21E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1D30BA" w:rsidRPr="00F1055C" w14:paraId="1F871007" w14:textId="77777777" w:rsidTr="00451785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F1E89" w14:textId="77777777" w:rsidR="001D30BA" w:rsidRPr="00F1055C" w:rsidRDefault="001D30BA" w:rsidP="00451785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34F54" w14:textId="77777777" w:rsidR="001D30BA" w:rsidRPr="00F1055C" w:rsidRDefault="001D30BA" w:rsidP="00451785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F683C" w:rsidRPr="00F1055C" w14:paraId="292A801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7C002" w14:textId="084EC337" w:rsidR="00FF683C" w:rsidRDefault="00FF683C" w:rsidP="004A21EC">
            <w:pPr>
              <w:suppressAutoHyphens/>
              <w:autoSpaceDN w:val="0"/>
              <w:spacing w:before="120" w:after="120" w:line="276" w:lineRule="auto"/>
              <w:ind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  <w:r w:rsidR="004D394C"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074F" w14:textId="7ACA9041" w:rsidR="00FF683C" w:rsidRPr="006B3623" w:rsidRDefault="00FF683C" w:rsidP="004A21EC">
            <w:pPr>
              <w:suppressAutoHyphens/>
              <w:autoSpaceDN w:val="0"/>
              <w:spacing w:before="120" w:after="120" w:line="276" w:lineRule="auto"/>
              <w:textAlignment w:val="baseline"/>
            </w:pPr>
            <w:r>
              <w:t>Gwarancja min. 24 miesiące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4D60" w14:textId="77777777" w:rsidR="00FF683C" w:rsidRPr="00F1055C" w:rsidRDefault="00FF683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44101A" w14:textId="77777777" w:rsidR="00FF683C" w:rsidRPr="00F1055C" w:rsidRDefault="00FF683C" w:rsidP="004A21E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7DC32866" w14:textId="77777777" w:rsidR="005D4865" w:rsidRPr="00F1055C" w:rsidRDefault="005D4865" w:rsidP="005D4865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42F1B981" w14:textId="38B8FE53" w:rsidR="005D4865" w:rsidRPr="00F1055C" w:rsidRDefault="005D4865" w:rsidP="005D4865">
      <w:pPr>
        <w:jc w:val="center"/>
        <w:rPr>
          <w:rFonts w:ascii="Arial" w:hAnsi="Arial" w:cs="Arial"/>
          <w:b/>
          <w:bCs/>
        </w:rPr>
      </w:pPr>
      <w:r w:rsidRPr="005D4865">
        <w:rPr>
          <w:rFonts w:ascii="Arial" w:hAnsi="Arial" w:cs="Arial"/>
          <w:b/>
          <w:bCs/>
        </w:rPr>
        <w:t>Zadanie nr 5 – Aparat EKG</w:t>
      </w:r>
    </w:p>
    <w:tbl>
      <w:tblPr>
        <w:tblW w:w="1549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938"/>
        <w:gridCol w:w="6804"/>
        <w:gridCol w:w="40"/>
      </w:tblGrid>
      <w:tr w:rsidR="005D4865" w:rsidRPr="00F1055C" w14:paraId="5063FC80" w14:textId="77777777" w:rsidTr="00002700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66BCB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4A423418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6564" w14:textId="23F43DED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 </w:t>
            </w:r>
            <w:r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Aparat EKG z </w:t>
            </w:r>
            <w:r w:rsidRPr="005F5564">
              <w:rPr>
                <w:rFonts w:ascii="Arial" w:eastAsia="Calibri" w:hAnsi="Arial" w:cs="Arial"/>
                <w:b/>
                <w:kern w:val="0"/>
                <w14:ligatures w14:val="none"/>
              </w:rPr>
              <w:t>wó</w:t>
            </w:r>
            <w:r w:rsidR="00AA0285">
              <w:rPr>
                <w:rFonts w:ascii="Arial" w:eastAsia="Calibri" w:hAnsi="Arial" w:cs="Arial"/>
                <w:b/>
                <w:kern w:val="0"/>
                <w14:ligatures w14:val="none"/>
              </w:rPr>
              <w:t>z</w:t>
            </w:r>
            <w:r w:rsidRPr="005F5564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kiem – </w:t>
            </w:r>
            <w:r w:rsidR="005F5564" w:rsidRPr="005F5564">
              <w:rPr>
                <w:rFonts w:ascii="Arial" w:eastAsia="Calibri" w:hAnsi="Arial" w:cs="Arial"/>
                <w:b/>
                <w:kern w:val="0"/>
                <w14:ligatures w14:val="none"/>
              </w:rPr>
              <w:t>4</w:t>
            </w:r>
            <w:r w:rsidRPr="005F5564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9FA403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D4865" w:rsidRPr="00F1055C" w14:paraId="05C626E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AAC8B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A1582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DADE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544ACB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5D4865" w:rsidRPr="00F1055C" w14:paraId="4CEC5FB4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F9855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13A6A2" w14:textId="77777777" w:rsidR="005D4865" w:rsidRPr="00F1055C" w:rsidRDefault="005D4865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52F2259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67D7" w14:textId="2176E9EE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C68B7" w14:textId="734D0A6C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12 kanałowe jednoczesne EKG, cyfrowy procesor sygnałowy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A048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DBA268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470B6F9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E242F" w14:textId="69F90170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EF5B1" w14:textId="6D95C572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 xml:space="preserve">wózek pod </w:t>
            </w:r>
            <w:proofErr w:type="spellStart"/>
            <w:r w:rsidRPr="00BD4B01">
              <w:t>ekg</w:t>
            </w:r>
            <w:proofErr w:type="spellEnd"/>
            <w:r w:rsidRPr="00BD4B01">
              <w:t xml:space="preserve"> z kółkami w tym 2 z hamulcem oraz kuweta na akcesoria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603D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CF54D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2F67B58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B2B3" w14:textId="10B90573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2773C" w14:textId="25C49C21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kolorowy dotykowy wyświetlacz o wysokiej rozdzielczości (1200x800) i wysokim kontraście zapewniający doskonałe wyświetlanie krzywych EKG i innych informacji o przekątnej min 10”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51C73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1157F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57107EB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BFB59" w14:textId="2512C580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6501C" w14:textId="02A65F41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filtry: sieciowy, EMG oraz filtr bazowy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C26A7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F39E67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1D566EE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3FB2D" w14:textId="5C2F863B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7B535" w14:textId="43A0FC1B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częstotliwość próbkowania sygnału wejściowego EKG: 32kHz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6D25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AB1BCD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1A781A2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5454" w14:textId="263D7142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7E2E5" w14:textId="11F47A32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częstotliwość próbkowania sygnału wejściowego EKG przy detekcji stymulatorów: 32kHz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856DD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36CC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270ABA7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F0AC6" w14:textId="1E2EB311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D41B1" w14:textId="6B00873C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rozdzielczość 24 bity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E159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6E3597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22BA424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16F67" w14:textId="00984E99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BB762" w14:textId="0E50F60C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 xml:space="preserve">wyświetlanie na jednym ekranie m.in.: EKG 3/6/12 </w:t>
            </w:r>
            <w:proofErr w:type="spellStart"/>
            <w:r w:rsidRPr="00BD4B01">
              <w:t>odprowadzeń</w:t>
            </w:r>
            <w:proofErr w:type="spellEnd"/>
            <w:r w:rsidRPr="00BD4B01">
              <w:t xml:space="preserve"> oraz wartości tętna, trybu drukowania, czułości, prędkości papieru, stanu filtra, zegara, poziomu naładowania baterii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6F2D5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CEB31D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4CAEACB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FA28" w14:textId="6E0BF8A1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2B23E" w14:textId="52FBD78A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 xml:space="preserve">aparat wyposażony jest w klawiaturę funkcyjną min.: tryb pracy, czułość, prędkość drukuj, start/stop oraz klawiaturę ekranową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CA29A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36E2FB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495952F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F500" w14:textId="3D9755F8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4E422" w14:textId="2288B748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wbudowana drukarka termiczna, automatyczne tryby wydruku: M*N, M*N+1, M*N+2 , M*N+ 3, krzywa rytmu M, tryby ręczne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ABBE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696520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151E94D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FCAFC" w14:textId="69B3D2BE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DA71" w14:textId="71EBF914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wydruk na papierze termicznym w rolce A4 lub składance typu Z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2A65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E6538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0184734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3085A" w14:textId="0E9E6206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4297B" w14:textId="04BF6FC0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prędkość papieru: 12,5 mm/s, 25 mm/s, 50 mm/s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823C8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1902A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1977BCA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814DB" w14:textId="79B84EC1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0521" w14:textId="3F2ED96A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czułość:  5 , 10 , 20 mm/</w:t>
            </w:r>
            <w:proofErr w:type="spellStart"/>
            <w:r w:rsidRPr="00BD4B01">
              <w:t>mV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293B0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D89278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4C840E2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DB301" w14:textId="04D28FC4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900C2" w14:textId="035787FC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automatyczne pomiary i interpretacja zapewnia wyniki pomiarów i wnioski z automatycznej diagnozy HR, odstępu PR, czasu trwania P, czasu trwania QRS, czasu trwania T, odstępu QT/</w:t>
            </w:r>
            <w:proofErr w:type="spellStart"/>
            <w:r w:rsidRPr="00BD4B01">
              <w:t>QTc</w:t>
            </w:r>
            <w:proofErr w:type="spellEnd"/>
            <w:r w:rsidRPr="00BD4B01">
              <w:t xml:space="preserve"> , P Oś /QRS/T, amplitud R(V5), S(V1), R(V5)+S(V1), indeksu </w:t>
            </w:r>
            <w:proofErr w:type="spellStart"/>
            <w:r w:rsidRPr="00BD4B01">
              <w:t>Cornella</w:t>
            </w:r>
            <w:proofErr w:type="spellEnd"/>
            <w:r w:rsidRPr="00BD4B01">
              <w:t xml:space="preserve"> i inne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EF2AF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F1061B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0F72C5B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C26C" w14:textId="276245FA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F5631" w14:textId="5008852B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wbudowana pamięć o dużej pojemności może pomieścić co najmniej 4000 badań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A6F0C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F2C4C0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53C8624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85174" w14:textId="671BD0F0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9A3A9" w14:textId="71E9AC6B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interfejs w języku polskim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86009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592AB7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00ED9C7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E4528" w14:textId="6A2D32F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FECD" w14:textId="2C8870FE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możliwość wykonywania badań za pośrednictwem oprogramowania komputerowego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ECE3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F93831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4D71231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7A9F1" w14:textId="7292D73A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44F0" w14:textId="09639E50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w optymalnym stanie akumulatora, czas czuwania do 10 godzin, druk ciągły ponad 3 godziny, zapis do 1000 przebiegów EKG (dla 3 s wydruków)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8DF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263FF9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36AF224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68A7" w14:textId="6E11301B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77BA" w14:textId="4DBD14F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porty USB - możliwość podłączenia zewnętrznej drukarki laserowej, klawiatury i myszki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90916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4E8E1F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3731FF8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415A" w14:textId="63C4731C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F1D0C" w14:textId="69DA2085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 xml:space="preserve">port USB do podłączenia aparatu z PC – możliwość pobierania badań do oprogramowania w celu </w:t>
            </w:r>
            <w:proofErr w:type="spellStart"/>
            <w:r w:rsidRPr="00BD4B01">
              <w:t>reanalizy</w:t>
            </w:r>
            <w:proofErr w:type="spellEnd"/>
            <w:r w:rsidRPr="00BD4B01">
              <w:t xml:space="preserve">, wydruku, exportu m.in. do pdf, jpg, </w:t>
            </w:r>
            <w:proofErr w:type="spellStart"/>
            <w:r w:rsidRPr="00BD4B01">
              <w:t>bmp</w:t>
            </w:r>
            <w:proofErr w:type="spellEnd"/>
            <w:r w:rsidRPr="00BD4B01">
              <w:t xml:space="preserve">, </w:t>
            </w:r>
            <w:proofErr w:type="spellStart"/>
            <w:r w:rsidRPr="00BD4B01">
              <w:t>xml</w:t>
            </w:r>
            <w:proofErr w:type="spellEnd"/>
            <w:r w:rsidRPr="00BD4B01"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18DF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98EFBC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57477E8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3A32D" w14:textId="24317FFF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7A860" w14:textId="701E7185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Oprogramowanie PC – baza danych, wykonywanie badań z poziomu PC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3391A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F2663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137A18D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CFBE5" w14:textId="43254C1D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862A7" w14:textId="5AF5E809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wymiary:  340mm*320mm*86mm  (dł. x szer. x wys.)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D47DC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5A7652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2D658F6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6725" w14:textId="736A47B3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CB43" w14:textId="26D390B1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zabezpieczenie przed defibrylacją klasa I typ CF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947E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886BB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53DB5D5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BF3C2" w14:textId="6D942802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24EF" w14:textId="1D628D9A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waga max 5,1 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94ED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DA3977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3F3D4C17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823DA" w14:textId="29FAADDD" w:rsidR="007D1E89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42ED8" w14:textId="68DF025E" w:rsidR="007D1E89" w:rsidRPr="00761BC6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BD4B01">
              <w:t>instrukcja używania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60DB5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68882F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D1E89" w:rsidRPr="00F1055C" w14:paraId="0242018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E01B" w14:textId="660042BD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25CD" w14:textId="4E6ABD8B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BD4B01">
              <w:t>znak CE MDD lub MDR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D19F1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A8FEC1" w14:textId="77777777" w:rsidR="007D1E89" w:rsidRPr="00F1055C" w:rsidRDefault="007D1E89" w:rsidP="007D1E89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5DAA6D14" w14:textId="77777777" w:rsidTr="008E5C36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B163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lastRenderedPageBreak/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02CE20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0A54C1E7" w14:textId="77777777" w:rsidTr="008E5C36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76EBB" w14:textId="3C27B745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FED4C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Gwarancja min. 24 miesięcy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F7612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F154F4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0D1FFCFD" w14:textId="77777777" w:rsidR="00E2105D" w:rsidRDefault="00E2105D" w:rsidP="00FF683C">
      <w:pPr>
        <w:rPr>
          <w:rFonts w:ascii="Arial" w:hAnsi="Arial" w:cs="Arial"/>
          <w:b/>
          <w:bCs/>
        </w:rPr>
      </w:pPr>
    </w:p>
    <w:p w14:paraId="6E2975D1" w14:textId="77777777" w:rsidR="00E2105D" w:rsidRDefault="00E2105D" w:rsidP="007E7192">
      <w:pPr>
        <w:jc w:val="center"/>
        <w:rPr>
          <w:rFonts w:ascii="Arial" w:hAnsi="Arial" w:cs="Arial"/>
          <w:b/>
          <w:bCs/>
        </w:rPr>
      </w:pPr>
    </w:p>
    <w:p w14:paraId="2534ED3D" w14:textId="77777777" w:rsidR="006F3A7F" w:rsidRDefault="006F3A7F" w:rsidP="007E7192">
      <w:pPr>
        <w:jc w:val="center"/>
        <w:rPr>
          <w:rFonts w:ascii="Arial" w:hAnsi="Arial" w:cs="Arial"/>
          <w:b/>
          <w:bCs/>
        </w:rPr>
      </w:pPr>
    </w:p>
    <w:p w14:paraId="2057FF99" w14:textId="3DD633EB" w:rsidR="007E7192" w:rsidRPr="00F1055C" w:rsidRDefault="007E7192" w:rsidP="007E7192">
      <w:pPr>
        <w:jc w:val="center"/>
        <w:rPr>
          <w:rFonts w:ascii="Arial" w:hAnsi="Arial" w:cs="Arial"/>
          <w:b/>
          <w:bCs/>
        </w:rPr>
      </w:pPr>
      <w:r w:rsidRPr="007E7192">
        <w:rPr>
          <w:rFonts w:ascii="Arial" w:hAnsi="Arial" w:cs="Arial"/>
          <w:b/>
          <w:bCs/>
        </w:rPr>
        <w:t>Zadanie nr 6 – Defibrylator</w:t>
      </w:r>
      <w:r w:rsidR="00324C31">
        <w:rPr>
          <w:rFonts w:ascii="Arial" w:hAnsi="Arial" w:cs="Arial"/>
          <w:b/>
          <w:bCs/>
        </w:rPr>
        <w:t>y</w:t>
      </w:r>
      <w:r w:rsidRPr="007E7192">
        <w:rPr>
          <w:rFonts w:ascii="Arial" w:hAnsi="Arial" w:cs="Arial"/>
          <w:b/>
          <w:bCs/>
        </w:rPr>
        <w:t xml:space="preserve"> </w:t>
      </w:r>
    </w:p>
    <w:tbl>
      <w:tblPr>
        <w:tblW w:w="1549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938"/>
        <w:gridCol w:w="6804"/>
        <w:gridCol w:w="40"/>
      </w:tblGrid>
      <w:tr w:rsidR="007E7192" w:rsidRPr="00F1055C" w14:paraId="41866569" w14:textId="77777777" w:rsidTr="00002700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741C3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0BF29648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03B9" w14:textId="6574B5FF" w:rsidR="007E7192" w:rsidRPr="00141FE2" w:rsidRDefault="007E7192" w:rsidP="00141FE2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141FE2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Defibrylator z kardiomonitorem i teletransmisją – </w:t>
            </w:r>
            <w:r w:rsidR="006472D4" w:rsidRPr="00141FE2">
              <w:rPr>
                <w:rFonts w:ascii="Arial" w:eastAsia="Calibri" w:hAnsi="Arial" w:cs="Arial"/>
                <w:b/>
                <w:kern w:val="0"/>
                <w14:ligatures w14:val="none"/>
              </w:rPr>
              <w:t>1</w:t>
            </w:r>
            <w:r w:rsidRPr="00141FE2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A7B98E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292C494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D4B67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29B97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7BC47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EFA7D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4737EEBE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407A7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A669DB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5E2EA48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ED659" w14:textId="6BF76F88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200AD" w14:textId="739446BD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Aparat przenośny z torbą transportową, testerem wyładowań.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DFB7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3346B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5ADC917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0E087" w14:textId="0E7E9AFD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25662" w14:textId="1A6AC1D7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Zasilanie akumulatorowe z akumulatorów bez efektu pamięci.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E86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98D2D2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3EAEE36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5B5D8" w14:textId="2A0C82A6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F9D4" w14:textId="0C9B19D1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Ładowanie akumulatorów z sieci 230 V AC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63C77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FA8435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5A5A45F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53FD8" w14:textId="3CFCF09F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F3C80" w14:textId="353A300F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Czas pracy urządzenia na jednym akumulatorze –  360 minut monitorowania lub  min 300 defibrylacji x 360J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0DE15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48E77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5AC8542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E418C" w14:textId="4EA7E731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568DB" w14:textId="14526DB8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Ciężar defibrylatora max. 10 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480F7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B42A52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5256CE5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B6E08" w14:textId="1A5D1E11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9194D" w14:textId="3947DD26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 xml:space="preserve">Codzienny auto test poprawności działania urządzenia bez udziału użytkownika, bez konieczności włączania urządzenia. Potwierdzenie </w:t>
            </w:r>
            <w:r w:rsidRPr="003826A5">
              <w:lastRenderedPageBreak/>
              <w:t>poprawności działania z datą, godziną, numerem aparatu umieszczone na wydruku lub przytoczony wydruk i przesłane/transmisja danych do: działu technicznego szpitala lub koordynatora medycznego pogotowia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C6422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AA38EE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1097D7B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79FB2" w14:textId="01572ECC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6EAB" w14:textId="14FBC237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Norma IP 43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06B64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24A9ED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72CA124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A7F0A" w14:textId="08AAF991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5F06" w14:textId="19566F6E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Defibrylacja synchroniczna i asynchroniczna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25274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B20DD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7893FE6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BFC78" w14:textId="2234DEA9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156F2" w14:textId="23FD9253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Defibrylacja w trybie ręcznym i AED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431B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A81756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75BA177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2BBA8" w14:textId="23601C35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615F0" w14:textId="51E338F1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Metronom reanimacyjny z możliwością ustawień rytmu częstości uciśnięć dla pacjentów zaintubowanych i nie zaintubowanych, oraz dla dorosłych i dzieci.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48655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24551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2E01F98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3A877" w14:textId="21D77F76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D4E5" w14:textId="150C57A3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Dwufazowa fala defibrylacji w zakresie energii  od 2 do 360 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E0BD1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08145E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4936AE6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F2776" w14:textId="64EA2406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9904D" w14:textId="158AB2C7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Dostępne poziomy energii zewnętrznej – 25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1C58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3D59D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79D1FDC7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D21AC" w14:textId="72D8FD3B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19A2D" w14:textId="04F9365E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Automatyczna regulacja parametrów defibrylacji z uwzględnieniem impedancji ciała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9041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AEFAA2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19F8ED8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1AED6" w14:textId="4DE48FE7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CFED1" w14:textId="67A75EDB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Defibrylacja przez łyżki </w:t>
            </w:r>
            <w:proofErr w:type="spellStart"/>
            <w:r w:rsidRPr="003826A5">
              <w:t>defibrylacyjne</w:t>
            </w:r>
            <w:proofErr w:type="spellEnd"/>
            <w:r w:rsidRPr="003826A5">
              <w:t xml:space="preserve"> zewnętrzne, elektrody naklejane, na wyposażeniu nakładki  dziecięce/neonatologiczne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85ECE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89FE9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4E4BC5B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30FF" w14:textId="1C6199F0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09D40" w14:textId="1AEEE5EE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Łyżki twarde z regulacją energii defibrylacji, wyposażone w przycisk umożliwiający drukowanie na żądanie. Mocowanie łyżek twardych bezpośrednio w obudowie urządzenia spełniające normę PN-EN 1789.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D686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B348D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274AA02F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A632" w14:textId="3515F25E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DB164" w14:textId="59F7A44A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 xml:space="preserve">Pełna obsługa defibrylatora z łyżek </w:t>
            </w:r>
            <w:proofErr w:type="spellStart"/>
            <w:r w:rsidRPr="003826A5">
              <w:t>defibrylacyjnych</w:t>
            </w:r>
            <w:proofErr w:type="spellEnd"/>
            <w:r w:rsidRPr="003826A5">
              <w:t xml:space="preserve"> zewnętrznych (wybór energii, defibrylacja, wydruk start/stop na żądanie), także przy zainstalowanych nakładkach pediatrycznych/neonatologicznych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B3260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88031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145BF4A3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FF061" w14:textId="618045EB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5BA1E" w14:textId="0C669A01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Stymulacja przezskórna w trybie sztywnym i na żądanie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1D490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E44C9D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6888D0A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4BD46" w14:textId="5DD17415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F8C6" w14:textId="572EDA26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Częstość stymulacji  40-170 impulsów/minutę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DB5AC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0F56FB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745943F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A2921" w14:textId="2C5B70AB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8BE3D" w14:textId="3B73D014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Regulacja prądu stymulacji  0-200 </w:t>
            </w:r>
            <w:proofErr w:type="spellStart"/>
            <w:r w:rsidRPr="003826A5">
              <w:t>mA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70F8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5BF1D5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0A988AA1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1D897" w14:textId="0E97ADDA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EDB9E" w14:textId="650254CC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Odczyt 3 i 12 </w:t>
            </w:r>
            <w:proofErr w:type="spellStart"/>
            <w:r w:rsidRPr="003826A5">
              <w:t>odprowadzeń</w:t>
            </w:r>
            <w:proofErr w:type="spellEnd"/>
            <w:r w:rsidRPr="003826A5">
              <w:t xml:space="preserve">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C102B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F51E4F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357B4D87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14247" w14:textId="396E32C5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8644D" w14:textId="257C0588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Automatyczna interpretacja i diagnoza 12-odprowadzeniowego badania EKG uwzględniająca wiek i płeć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CB4E3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45D48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11375C6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9FAA0" w14:textId="02218271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0AA02" w14:textId="21ECE9B5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Alarmy częstości akcji serca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FF6C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718CE8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24E305DA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F9C47" w14:textId="43A9E82A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B1BA0" w14:textId="18CE7A2E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Zakres pomiaru tętna od 20-250 u/min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F75B6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B37D83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68F90D65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43EF5" w14:textId="7043947C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10C7" w14:textId="4431FDBE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Zakres wzmocnienia sygnału EKG  od 0,25 do 4cm/</w:t>
            </w:r>
            <w:proofErr w:type="spellStart"/>
            <w:r w:rsidRPr="003826A5">
              <w:t>Mv</w:t>
            </w:r>
            <w:proofErr w:type="spellEnd"/>
            <w:r w:rsidRPr="003826A5">
              <w:t>, 8 poziomów wzmocnienia.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0589E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F47354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6BE2ACA4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3B827" w14:textId="1A73E469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C8F8E" w14:textId="4CE0435B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Prezentacja zapisu EKG –  3 kanały na ekranie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BF6D4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18FE5B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16B146B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609A2" w14:textId="20D15392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C8801" w14:textId="5284D206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Ekran kolorowy o przekątnej 8,4’’.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A8DD1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4F63B8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62249D39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1944C" w14:textId="548E8585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2F097" w14:textId="4C7A1376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Wydruk EKG na papierze o szerokości 100 mm.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4A78C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7C85C5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134CBD3D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07890" w14:textId="2D1E8A0C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DF285" w14:textId="02496333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Wydruk trendów czasowych mierzonych parametrów oraz pomiarów uniesienia odcinka ST na każdym odprowadzeniu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DB9B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ACD24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56FB783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49ADD" w14:textId="079FC3F7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5D1A0" w14:textId="546F3A06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Moduł pomiaru SpO2  w zakresie 50-100% z czujnikiem typu klips na palec.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7A997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71D4C0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5B5AF25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0C459" w14:textId="4BC08163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92FA6" w14:textId="4A11CF40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Pomiar </w:t>
            </w:r>
            <w:proofErr w:type="spellStart"/>
            <w:r w:rsidRPr="003826A5">
              <w:t>SpCO</w:t>
            </w:r>
            <w:proofErr w:type="spellEnd"/>
            <w:r w:rsidRPr="003826A5">
              <w:t xml:space="preserve"> i methemoglobiny  za pomocą czujnika typu klips na palec.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5B850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5CBA12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09C44B3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F55F3" w14:textId="6B1A6F89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1B87" w14:textId="28489747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Moduł do pomiaru </w:t>
            </w:r>
            <w:proofErr w:type="spellStart"/>
            <w:r w:rsidRPr="003826A5">
              <w:t>NiBP</w:t>
            </w:r>
            <w:proofErr w:type="spellEnd"/>
            <w:r w:rsidRPr="003826A5">
              <w:t xml:space="preserve"> z mankietem dla dorosłych.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9D221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4EE56C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120F862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6FEF5" w14:textId="5CB1191E" w:rsidR="007E7192" w:rsidRPr="006472D4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6472D4">
              <w:rPr>
                <w:rFonts w:ascii="Arial" w:eastAsia="Calibri" w:hAnsi="Arial" w:cs="Arial"/>
                <w:kern w:val="0"/>
                <w14:ligatures w14:val="none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FE5C1" w14:textId="03E04E25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6472D4">
              <w:t>Moduł EtCO2 z zakresem pomiaru od 0 do 99 mmHg, z automatyczną kalibracją bez udziału użytkownika.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DF469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A604B6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30BF0DE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B0778" w14:textId="327D6C85" w:rsidR="007E7192" w:rsidRDefault="007E7192" w:rsidP="007E7192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A7D5A" w14:textId="4F22A2A1" w:rsidR="007E7192" w:rsidRPr="00BD4B01" w:rsidRDefault="007E7192" w:rsidP="007E7192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Możliwość rozbudowy o modem do transmisji danych do istniejących stacji odbiorczych w pracowniach kardiologii inwazyjnej.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7E226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1BC0C4" w14:textId="77777777" w:rsidR="007E7192" w:rsidRPr="00F1055C" w:rsidRDefault="007E7192" w:rsidP="007E7192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0AC37E56" w14:textId="77777777" w:rsidTr="008E5C36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5CA9A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3A405A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3812830F" w14:textId="77777777" w:rsidTr="008E5C36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26138" w14:textId="6AA34B4F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848C2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Gwarancja min. 24 miesięcy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C02C9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43975D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3253EEF0" w14:textId="77777777" w:rsidTr="008E5C36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DAE8A" w14:textId="29DD3D6F" w:rsidR="0001242A" w:rsidRPr="008F679C" w:rsidRDefault="0001242A" w:rsidP="008E5C3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  <w:r w:rsidR="004D394C"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DBFFF" w14:textId="47B9D510" w:rsidR="0001242A" w:rsidRDefault="0001242A" w:rsidP="008E5C3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Dodatkowo 2szt akumulatorów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67A3" w14:textId="77777777" w:rsidR="0001242A" w:rsidRPr="00F1055C" w:rsidRDefault="0001242A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3B56E" w14:textId="77777777" w:rsidR="0001242A" w:rsidRPr="00F1055C" w:rsidRDefault="0001242A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4D150FE7" w14:textId="77777777" w:rsidTr="00145C0C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2286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3C559F7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33EBF" w14:textId="4027304C" w:rsidR="0001242A" w:rsidRPr="00F1055C" w:rsidRDefault="0001242A" w:rsidP="00141FE2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 </w:t>
            </w:r>
            <w:r w:rsidRPr="00C903F6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</w:t>
            </w:r>
            <w:r w:rsidR="00141FE2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2. </w:t>
            </w:r>
            <w:r w:rsidRPr="007E7192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Defibrylator z kardiomonitorem i </w:t>
            </w:r>
            <w:r w:rsidRPr="005F5564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teletransmisją – </w:t>
            </w:r>
            <w:r>
              <w:rPr>
                <w:rFonts w:ascii="Arial" w:eastAsia="Calibri" w:hAnsi="Arial" w:cs="Arial"/>
                <w:b/>
                <w:kern w:val="0"/>
                <w14:ligatures w14:val="none"/>
              </w:rPr>
              <w:t>1</w:t>
            </w:r>
            <w:r w:rsidRPr="005F5564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1AE6C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148A628F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FEB0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965A1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CC0C1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FBA23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4FEF0103" w14:textId="77777777" w:rsidTr="00145C0C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3CE3C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1055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B95CE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1FA3BC0C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6AFA0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574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Aparat przenośny z torbą transportową, testerem wyładowań.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E1E6E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E24CA8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2C3F5205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1EB3A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0C3B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Zasilanie akumulatorowe z akumulatorów bez efektu pamięci.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3E61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EEABB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3B279784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A53EC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50DD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Ładowanie akumulatorów z sieci 230 V AC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F6B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AA34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3CC9F193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C74EC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E7700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Czas pracy urządzenia na jednym akumulatorze –  360 minut monitorowania lub  min 300 defibrylacji x 360J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7F8D1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513E2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6832722B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5700B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80F17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Ciężar defibrylatora max. 10 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7CEE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EA57A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046FAF62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2D23B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80FE0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Codzienny auto test poprawności działania urządzenia bez udziału użytkownika, bez konieczności włączania urządzenia. Potwierdzenie poprawności działania z datą, godziną, numerem aparatu umieszczone na wydruku lub przytoczony wydruk i przesłane/transmisja danych do: działu technicznego szpitala lub koordynatora medycznego pogotowia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5FAB0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4F049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21B7CFDA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8019E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2DB06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Norma IP 43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939BE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8E937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01525DA9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DB51D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9E7FC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Defibrylacja synchroniczna i asynchroniczna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58F3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23A3DE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20F2ABCE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FBFFC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50B1A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Defibrylacja w trybie ręcznym i AED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7C09B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4E42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39014103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5B150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1BBD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Metronom reanimacyjny z możliwością ustawień rytmu częstości uciśnięć dla pacjentów zaintubowanych i nie zaintubowanych, oraz dla dorosłych i dzieci.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4D4B0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0322A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0CB497F6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7DC12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25910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Dwufazowa fala defibrylacji w zakresie energii  od 2 do 360 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F68F8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BAD61B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0B489848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67D28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C1144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Dostępne poziomy energii zewnętrznej – 25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F3E3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275A8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6525417B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CB82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A33C2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Automatyczna regulacja parametrów defibrylacji z uwzględnieniem impedancji ciała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08B4B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CC92B8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5287C984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E0511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540E9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Defibrylacja przez łyżki </w:t>
            </w:r>
            <w:proofErr w:type="spellStart"/>
            <w:r w:rsidRPr="003826A5">
              <w:t>defibrylacyjne</w:t>
            </w:r>
            <w:proofErr w:type="spellEnd"/>
            <w:r w:rsidRPr="003826A5">
              <w:t xml:space="preserve"> zewnętrzne, elektrody naklejane, na wyposażeniu nakładki  dziecięce/neonatologiczne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7D50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F54C9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102F55AF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AC19E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9D1E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Łyżki twarde z regulacją energii defibrylacji, wyposażone w przycisk umożliwiający drukowanie na żądanie. Mocowanie łyżek twardych bezpośrednio w obudowie urządzenia spełniające normę PN-EN 1789.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2761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FA3E27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21D3157A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C34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DAD0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 xml:space="preserve">Pełna obsługa defibrylatora z łyżek </w:t>
            </w:r>
            <w:proofErr w:type="spellStart"/>
            <w:r w:rsidRPr="003826A5">
              <w:t>defibrylacyjnych</w:t>
            </w:r>
            <w:proofErr w:type="spellEnd"/>
            <w:r w:rsidRPr="003826A5">
              <w:t xml:space="preserve"> zewnętrznych (wybór energii, defibrylacja, wydruk start/stop na żądanie), także przy zainstalowanych nakładkach pediatrycznych/neonatologicznych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35DD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C363A9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628713FB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B9CF2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0CF86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Stymulacja przezskórna w trybie sztywnym i na żądanie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618D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034BF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53050747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673AD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0987A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Częstość stymulacji  40-170 impulsów/minutę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580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D2C31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670FF205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50078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FAEA0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Regulacja prądu stymulacji  0-200 </w:t>
            </w:r>
            <w:proofErr w:type="spellStart"/>
            <w:r w:rsidRPr="003826A5">
              <w:t>mA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D7F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BCE7A9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121D2A45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4896C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EBBF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Odczyt 3 i 12 </w:t>
            </w:r>
            <w:proofErr w:type="spellStart"/>
            <w:r w:rsidRPr="003826A5">
              <w:t>odprowadzeń</w:t>
            </w:r>
            <w:proofErr w:type="spellEnd"/>
            <w:r w:rsidRPr="003826A5">
              <w:t xml:space="preserve">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8CD5D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B2D7E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1895BE43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B575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22F8B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Automatyczna interpretacja i diagnoza 12-odprowadzeniowego badania EKG uwzględniająca wiek i płeć pacjenta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6D543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106F97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61D203CE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0D1FA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4227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Alarmy częstości akcji serca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C64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368D27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6EDC7FE3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F297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F7542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Zakres pomiaru tętna od 20-250 u/min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215C1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797079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6463A9B1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0E92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2A81F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Zakres wzmocnienia sygnału EKG  od 0,25 do 4cm/</w:t>
            </w:r>
            <w:proofErr w:type="spellStart"/>
            <w:r w:rsidRPr="003826A5">
              <w:t>Mv</w:t>
            </w:r>
            <w:proofErr w:type="spellEnd"/>
            <w:r w:rsidRPr="003826A5">
              <w:t>, 8 poziomów wzmocnienia.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85FC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EEA603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58B0EE31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1CBA8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EDC80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Prezentacja zapisu EKG –  3 kanały na ekranie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DE6A1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576F1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5FF7749D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A432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D633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3826A5">
              <w:t>Ekran kolorowy o przekątnej 8,4’’.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39AC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43879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7D20891F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19236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30006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Wydruk EKG na papierze o szerokości 100 mm.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E14A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F3982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46D67308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9679D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EDE5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Wydruk trendów czasowych mierzonych parametrów oraz pomiarów uniesienia odcinka ST na każdym odprowadzeniu EKG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B2755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0CA1C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73B93340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7D240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99AA5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Moduł pomiaru SpO2  w zakresie 50-100% z czujnikiem typu klips na palec.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E8B0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385247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7C9187A6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006B4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E2F5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Pomiar </w:t>
            </w:r>
            <w:proofErr w:type="spellStart"/>
            <w:r w:rsidRPr="003826A5">
              <w:t>SpCO</w:t>
            </w:r>
            <w:proofErr w:type="spellEnd"/>
            <w:r w:rsidRPr="003826A5">
              <w:t xml:space="preserve"> i methemoglobiny  za pomocą czujnika typu klips na palec.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8BA5A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51F78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49BF00E2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DDF84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C0AB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 xml:space="preserve">Moduł do pomiaru </w:t>
            </w:r>
            <w:proofErr w:type="spellStart"/>
            <w:r w:rsidRPr="003826A5">
              <w:t>NiBP</w:t>
            </w:r>
            <w:proofErr w:type="spellEnd"/>
            <w:r w:rsidRPr="003826A5">
              <w:t xml:space="preserve"> z mankietem dla dorosłych.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2163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2D8E7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0F5D256A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65A72" w14:textId="7FDC1C10" w:rsidR="0001242A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  <w:r w:rsidR="006209E3"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B5DD" w14:textId="77777777" w:rsidR="0001242A" w:rsidRPr="00BD4B01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</w:pPr>
            <w:r w:rsidRPr="003826A5">
              <w:t>Możliwość rozbudowy o modem do transmisji danych do istniejących stacji odbiorczych w pracowniach kardiologii inwazyjnej.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588D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80A596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2529B102" w14:textId="77777777" w:rsidTr="00145C0C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51BB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665723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5FC294A5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864A8" w14:textId="7F9E0856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  <w:r w:rsidR="006209E3"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A4D15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Gwarancja min. 24 miesięcy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C067A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016D14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01242A" w:rsidRPr="00F1055C" w14:paraId="1BAD138F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CA1CA" w14:textId="609CA806" w:rsidR="0001242A" w:rsidRPr="008F679C" w:rsidRDefault="0001242A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  <w:r w:rsidR="004D394C"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B387" w14:textId="77777777" w:rsidR="0001242A" w:rsidRDefault="0001242A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Dodatkowo 2szt akumulatorów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F004F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8BAE5E" w14:textId="77777777" w:rsidR="0001242A" w:rsidRPr="00F1055C" w:rsidRDefault="0001242A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6209E3" w:rsidRPr="00F1055C" w14:paraId="4E666FFE" w14:textId="77777777" w:rsidTr="00145C0C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65DEA" w14:textId="567443E4" w:rsidR="006209E3" w:rsidRDefault="006209E3" w:rsidP="00145C0C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  <w:r w:rsidR="004D394C"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DCB39" w14:textId="3A60C6D9" w:rsidR="006209E3" w:rsidRDefault="006209E3" w:rsidP="00145C0C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>
              <w:rPr>
                <w:rFonts w:ascii="Arial" w:hAnsi="Arial" w:cs="Arial"/>
                <w:lang w:bidi="pl-PL"/>
              </w:rPr>
              <w:t>Ładowarka sieciowa akumulatorów 230V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A353B" w14:textId="77777777" w:rsidR="006209E3" w:rsidRPr="00F1055C" w:rsidRDefault="006209E3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A8E503" w14:textId="77777777" w:rsidR="006209E3" w:rsidRPr="00F1055C" w:rsidRDefault="006209E3" w:rsidP="00145C0C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381B5B87" w14:textId="77777777" w:rsidR="006209E3" w:rsidRDefault="006209E3" w:rsidP="00141FE2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60F7C688" w14:textId="77777777" w:rsidR="001D30BA" w:rsidRDefault="001D30BA" w:rsidP="00E2105D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68668DA7" w14:textId="1B7E8D19" w:rsidR="007E7192" w:rsidRPr="00662051" w:rsidRDefault="007E7192" w:rsidP="00E2105D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662051">
        <w:rPr>
          <w:rFonts w:ascii="Arial" w:eastAsia="Calibri" w:hAnsi="Arial" w:cs="Arial"/>
          <w:b/>
          <w:bCs/>
          <w:kern w:val="0"/>
          <w14:ligatures w14:val="none"/>
        </w:rPr>
        <w:t xml:space="preserve">Zadanie nr </w:t>
      </w:r>
      <w:r w:rsidR="00324C31">
        <w:rPr>
          <w:rFonts w:ascii="Arial" w:eastAsia="Calibri" w:hAnsi="Arial" w:cs="Arial"/>
          <w:b/>
          <w:bCs/>
          <w:kern w:val="0"/>
          <w14:ligatures w14:val="none"/>
        </w:rPr>
        <w:t>7</w:t>
      </w:r>
      <w:r w:rsidRPr="00662051">
        <w:rPr>
          <w:rFonts w:ascii="Arial" w:eastAsia="Calibri" w:hAnsi="Arial" w:cs="Arial"/>
          <w:b/>
          <w:bCs/>
          <w:kern w:val="0"/>
          <w14:ligatures w14:val="none"/>
        </w:rPr>
        <w:t xml:space="preserve"> – Rejestrator EKG</w:t>
      </w:r>
    </w:p>
    <w:tbl>
      <w:tblPr>
        <w:tblW w:w="1549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938"/>
        <w:gridCol w:w="6804"/>
        <w:gridCol w:w="40"/>
      </w:tblGrid>
      <w:tr w:rsidR="007E7192" w:rsidRPr="00E2105D" w14:paraId="727C7196" w14:textId="77777777" w:rsidTr="00002700">
        <w:trPr>
          <w:trHeight w:val="7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533E2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  <w:p w14:paraId="7CB4345F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lang w:val="en-US"/>
                <w14:ligatures w14:val="none"/>
              </w:rPr>
            </w:pPr>
          </w:p>
        </w:tc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A2776" w14:textId="6FBAA441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b/>
                <w:kern w:val="0"/>
                <w14:ligatures w14:val="none"/>
              </w:rPr>
              <w:lastRenderedPageBreak/>
              <w:t xml:space="preserve">  </w:t>
            </w:r>
            <w:r w:rsidR="00E2105D" w:rsidRPr="00662051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Rejestrator EKG</w:t>
            </w:r>
            <w:r w:rsidR="006472D4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</w:t>
            </w:r>
            <w:r w:rsidR="00662051" w:rsidRPr="00662051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z funkcją </w:t>
            </w:r>
            <w:r w:rsidR="00662051" w:rsidRPr="006472D4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Bluetooth</w:t>
            </w:r>
            <w:r w:rsidRPr="006472D4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 – </w:t>
            </w:r>
            <w:r w:rsidR="006472D4" w:rsidRPr="006472D4">
              <w:rPr>
                <w:rFonts w:ascii="Arial" w:eastAsia="Calibri" w:hAnsi="Arial" w:cs="Arial"/>
                <w:b/>
                <w:kern w:val="0"/>
                <w14:ligatures w14:val="none"/>
              </w:rPr>
              <w:t>10</w:t>
            </w:r>
            <w:r w:rsidRPr="006472D4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szt.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D89297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ind w:left="-1277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E2105D" w14:paraId="148130DB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E7351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662051">
              <w:rPr>
                <w:rFonts w:ascii="Arial" w:eastAsia="Calibri" w:hAnsi="Arial" w:cs="Arial"/>
                <w:kern w:val="0"/>
                <w14:ligatures w14:val="none"/>
              </w:rPr>
              <w:t>lp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AAC96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Opis wymaganych minimalnych parametrów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BDF3E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kern w:val="0"/>
                <w14:ligatures w14:val="none"/>
              </w:rPr>
              <w:t>Parametr oferowany</w:t>
            </w:r>
          </w:p>
        </w:tc>
        <w:tc>
          <w:tcPr>
            <w:tcW w:w="40" w:type="dxa"/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024D1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662051" w14:paraId="64BE4213" w14:textId="77777777" w:rsidTr="00002700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C0D9D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Opis ogólny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E30187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7E7192" w:rsidRPr="00F1055C" w14:paraId="465506D0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9CF48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EB14" w14:textId="1B9FABD7" w:rsidR="007E7192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662051">
              <w:rPr>
                <w:rFonts w:ascii="Arial" w:hAnsi="Arial" w:cs="Arial"/>
              </w:rPr>
              <w:t>Możliwość wykonania pomiaru EKG w każdym miejscu i o każdej porze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23B9" w14:textId="77777777" w:rsidR="007E7192" w:rsidRPr="00662051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0B58A8" w14:textId="77777777" w:rsidR="007E7192" w:rsidRPr="00F1055C" w:rsidRDefault="007E7192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4C2E3A9E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25669" w14:textId="579028AA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C65A" w14:textId="09C02DDB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 w:rsidRPr="00662051">
              <w:rPr>
                <w:rFonts w:ascii="Arial" w:hAnsi="Arial" w:cs="Arial"/>
              </w:rPr>
              <w:t>4 elektrody wbudowane do urządzenia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13C1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C1C1A2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6B7ACC9C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56B5" w14:textId="2CABEFA5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91833" w14:textId="06B5BCFB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 w:rsidRPr="00662051">
              <w:rPr>
                <w:rFonts w:ascii="Arial" w:hAnsi="Arial" w:cs="Arial"/>
              </w:rPr>
              <w:t xml:space="preserve">6 </w:t>
            </w:r>
            <w:proofErr w:type="spellStart"/>
            <w:r w:rsidRPr="00662051">
              <w:rPr>
                <w:rFonts w:ascii="Arial" w:hAnsi="Arial" w:cs="Arial"/>
              </w:rPr>
              <w:t>odprowadzeń</w:t>
            </w:r>
            <w:proofErr w:type="spellEnd"/>
            <w:r w:rsidRPr="00662051">
              <w:rPr>
                <w:rFonts w:ascii="Arial" w:hAnsi="Arial" w:cs="Arial"/>
              </w:rPr>
              <w:t>: I, II, III, aVR, aVL, aVF;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2A15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D51B07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179AB0E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ADDBA" w14:textId="474B189A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90EB3" w14:textId="4FA5903C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B</w:t>
            </w:r>
            <w:r w:rsidRPr="00662051">
              <w:rPr>
                <w:rFonts w:ascii="Arial" w:hAnsi="Arial" w:cs="Arial"/>
              </w:rPr>
              <w:t>ezprzewodowa komunikacja Bluetooth;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B29B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D1CC61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4ED46997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2174E" w14:textId="1F106BFB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4D7EA" w14:textId="618CC535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W</w:t>
            </w:r>
            <w:r w:rsidRPr="00662051">
              <w:rPr>
                <w:rFonts w:ascii="Arial" w:hAnsi="Arial" w:cs="Arial"/>
              </w:rPr>
              <w:t>ykrywa</w:t>
            </w:r>
            <w:r>
              <w:rPr>
                <w:rFonts w:ascii="Arial" w:hAnsi="Arial" w:cs="Arial"/>
              </w:rPr>
              <w:t>nie</w:t>
            </w:r>
            <w:r w:rsidRPr="00662051">
              <w:rPr>
                <w:rFonts w:ascii="Arial" w:hAnsi="Arial" w:cs="Arial"/>
              </w:rPr>
              <w:t xml:space="preserve"> sygnał EKG po przyłożeniu urządzenia do klatki piersiowej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F7E9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B27F90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35AFA1C7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6FB83" w14:textId="707678F0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9380" w14:textId="17D0B740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Z</w:t>
            </w:r>
            <w:r w:rsidRPr="00662051">
              <w:rPr>
                <w:rFonts w:ascii="Arial" w:hAnsi="Arial" w:cs="Arial"/>
              </w:rPr>
              <w:t xml:space="preserve">akres częstotliwości 0,05-32 </w:t>
            </w:r>
            <w:proofErr w:type="spellStart"/>
            <w:r w:rsidRPr="00662051">
              <w:rPr>
                <w:rFonts w:ascii="Arial" w:hAnsi="Arial" w:cs="Arial"/>
              </w:rPr>
              <w:t>Hz</w:t>
            </w:r>
            <w:proofErr w:type="spellEnd"/>
            <w:r w:rsidRPr="00662051">
              <w:rPr>
                <w:rFonts w:ascii="Arial" w:hAnsi="Arial" w:cs="Arial"/>
              </w:rPr>
              <w:t xml:space="preserve">, 0,05-65 </w:t>
            </w:r>
            <w:proofErr w:type="spellStart"/>
            <w:r w:rsidRPr="00662051">
              <w:rPr>
                <w:rFonts w:ascii="Arial" w:hAnsi="Arial" w:cs="Arial"/>
              </w:rPr>
              <w:t>Hz</w:t>
            </w:r>
            <w:proofErr w:type="spellEnd"/>
            <w:r w:rsidRPr="00662051">
              <w:rPr>
                <w:rFonts w:ascii="Arial" w:hAnsi="Arial" w:cs="Arial"/>
              </w:rPr>
              <w:t>, 0,05-130 Hz;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67734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800B3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06E510E8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E42A" w14:textId="3D12D6CF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FEF2" w14:textId="2162ADCC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M</w:t>
            </w:r>
            <w:r w:rsidRPr="00662051">
              <w:rPr>
                <w:rFonts w:ascii="Arial" w:hAnsi="Arial" w:cs="Arial"/>
              </w:rPr>
              <w:t>ożliwość ustawienia czułości i częstotliwości pomiarowej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3BAB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6D9FA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7A8156B6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75861" w14:textId="61B22C25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63311" w14:textId="3EB885C7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M</w:t>
            </w:r>
            <w:r w:rsidRPr="00662051">
              <w:rPr>
                <w:rFonts w:ascii="Arial" w:hAnsi="Arial" w:cs="Arial"/>
              </w:rPr>
              <w:t>ożliwość wyboru czasu pomiaru: 30 sekund, 1, 2 i 3 minuty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E500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DAF1F6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41AD87F7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F94D8" w14:textId="47F0E7DA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DE72E" w14:textId="736743E5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K</w:t>
            </w:r>
            <w:r w:rsidRPr="00662051">
              <w:rPr>
                <w:rFonts w:ascii="Arial" w:hAnsi="Arial" w:cs="Arial"/>
              </w:rPr>
              <w:t xml:space="preserve">ompatybilny z bezpłatnym, innowacyjnym Systemem </w:t>
            </w:r>
            <w:proofErr w:type="spellStart"/>
            <w:r w:rsidRPr="00662051">
              <w:rPr>
                <w:rFonts w:ascii="Arial" w:hAnsi="Arial" w:cs="Arial"/>
              </w:rPr>
              <w:t>telemedycznym</w:t>
            </w:r>
            <w:proofErr w:type="spellEnd"/>
            <w:r w:rsidRPr="00662051">
              <w:rPr>
                <w:rFonts w:ascii="Arial" w:hAnsi="Arial" w:cs="Arial"/>
              </w:rPr>
              <w:t xml:space="preserve"> Istel </w:t>
            </w:r>
            <w:proofErr w:type="spellStart"/>
            <w:r w:rsidRPr="00662051">
              <w:rPr>
                <w:rFonts w:ascii="Arial" w:hAnsi="Arial" w:cs="Arial"/>
              </w:rPr>
              <w:t>Care</w:t>
            </w:r>
            <w:proofErr w:type="spellEnd"/>
            <w:r w:rsidRPr="00662051">
              <w:rPr>
                <w:rFonts w:ascii="Arial" w:hAnsi="Arial" w:cs="Arial"/>
              </w:rPr>
              <w:t>, umożliwiającym udostępnianie pomiarów bezpośrednio do lekarza bez wychodzenia z domu.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98D8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C654BC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1206B642" w14:textId="77777777" w:rsidTr="00002700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AF71F" w14:textId="5336C68B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3142" w14:textId="6FCA5EF6" w:rsidR="008F679C" w:rsidRPr="00662051" w:rsidRDefault="00662051" w:rsidP="00002700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S</w:t>
            </w:r>
            <w:r w:rsidRPr="00662051">
              <w:rPr>
                <w:rFonts w:ascii="Arial" w:hAnsi="Arial" w:cs="Arial"/>
              </w:rPr>
              <w:t>topień ochrony: IP22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99860" w14:textId="77777777" w:rsidR="008F679C" w:rsidRPr="00662051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78E31" w14:textId="77777777" w:rsidR="008F679C" w:rsidRPr="00F1055C" w:rsidRDefault="008F679C" w:rsidP="00002700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23C33FEE" w14:textId="77777777" w:rsidTr="008E5C36">
        <w:trPr>
          <w:trHeight w:val="160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C4096" w14:textId="77777777" w:rsidR="008F679C" w:rsidRPr="00662051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662051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Informacje dodatkowe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769F1F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8F679C" w:rsidRPr="00F1055C" w14:paraId="31C1AACA" w14:textId="77777777" w:rsidTr="008E5C36">
        <w:trPr>
          <w:trHeight w:val="1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854DF" w14:textId="029D6FE5" w:rsidR="008F679C" w:rsidRPr="00662051" w:rsidRDefault="006472D4" w:rsidP="008E5C36">
            <w:pPr>
              <w:suppressAutoHyphens/>
              <w:autoSpaceDN w:val="0"/>
              <w:spacing w:before="120" w:after="120" w:line="276" w:lineRule="auto"/>
              <w:ind w:left="57" w:right="57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A675" w14:textId="77777777" w:rsidR="008F679C" w:rsidRPr="00662051" w:rsidRDefault="008F679C" w:rsidP="008E5C36">
            <w:pPr>
              <w:suppressAutoHyphens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  <w:lang w:bidi="pl-PL"/>
              </w:rPr>
            </w:pPr>
            <w:r w:rsidRPr="00662051">
              <w:rPr>
                <w:rFonts w:ascii="Arial" w:hAnsi="Arial" w:cs="Arial"/>
                <w:lang w:bidi="pl-PL"/>
              </w:rPr>
              <w:t>Gwarancja min. 24 miesięcy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AC03A" w14:textId="77777777" w:rsidR="008F679C" w:rsidRPr="00662051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5639" w14:textId="77777777" w:rsidR="008F679C" w:rsidRPr="00F1055C" w:rsidRDefault="008F679C" w:rsidP="008E5C36">
            <w:pPr>
              <w:suppressAutoHyphens/>
              <w:autoSpaceDN w:val="0"/>
              <w:spacing w:before="120" w:after="120" w:line="276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53F74F8C" w14:textId="77777777" w:rsidR="008F679C" w:rsidRPr="00F1055C" w:rsidRDefault="008F679C" w:rsidP="003E1C46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0A706E4E" w14:textId="77777777" w:rsidR="00772561" w:rsidRPr="00F1055C" w:rsidRDefault="00CA6EE1" w:rsidP="00772561">
      <w:pPr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1055C">
        <w:rPr>
          <w:rFonts w:ascii="Arial" w:eastAsia="Calibri" w:hAnsi="Arial" w:cs="Arial"/>
          <w:kern w:val="0"/>
          <w14:ligatures w14:val="none"/>
        </w:rPr>
        <w:t xml:space="preserve">Należy wypełnić wszystkie komórki w kolumnie „Parametry oferowane”. </w:t>
      </w:r>
    </w:p>
    <w:p w14:paraId="239A339E" w14:textId="582D871C" w:rsidR="00CA6EE1" w:rsidRPr="00F1055C" w:rsidRDefault="00CA6EE1" w:rsidP="00772561">
      <w:pPr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1055C">
        <w:rPr>
          <w:rFonts w:ascii="Arial" w:eastAsia="Calibri" w:hAnsi="Arial" w:cs="Arial"/>
          <w:kern w:val="0"/>
          <w14:ligatures w14:val="none"/>
        </w:rPr>
        <w:t>W przypadkach opisowo określonych wymagań</w:t>
      </w:r>
      <w:r w:rsidR="00772561" w:rsidRPr="00F1055C">
        <w:rPr>
          <w:rFonts w:ascii="Arial" w:eastAsia="Calibri" w:hAnsi="Arial" w:cs="Arial"/>
          <w:kern w:val="0"/>
          <w14:ligatures w14:val="none"/>
        </w:rPr>
        <w:t xml:space="preserve"> należy wpisać TAK/NIE, jeżeli oferowany sprzęt spełnia/nie spełnia te wymagania. Jeśli opis zawiera szczegółową specyfikację należy wpisać parametry oferowanego sprzętu.</w:t>
      </w:r>
    </w:p>
    <w:p w14:paraId="06448141" w14:textId="03C47A73" w:rsidR="00CA6EE1" w:rsidRPr="00F1055C" w:rsidRDefault="00CA6EE1" w:rsidP="00772561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1055C">
        <w:rPr>
          <w:rFonts w:ascii="Arial" w:eastAsia="Calibri" w:hAnsi="Arial" w:cs="Arial"/>
          <w:kern w:val="0"/>
          <w14:ligatures w14:val="none"/>
        </w:rPr>
        <w:t>Brak wypełnienia którejkolwiek komórki jak również nie spełnienie któregokolwiek z parametrów wymaganych spowoduje odrzucenie oferty.</w:t>
      </w:r>
    </w:p>
    <w:p w14:paraId="055CB606" w14:textId="5B90DDF1" w:rsidR="00CA6EE1" w:rsidRPr="00F1055C" w:rsidRDefault="00CA6EE1" w:rsidP="00CA6EE1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1055C">
        <w:rPr>
          <w:rFonts w:ascii="Arial" w:eastAsia="Calibri" w:hAnsi="Arial" w:cs="Arial"/>
          <w:kern w:val="0"/>
          <w14:ligatures w14:val="none"/>
        </w:rPr>
        <w:t>Oświadczamy, że oferowany sprzęt jest fabrycznie nowy, nieużywany, odpowiada wszelkim wymogom dopuszczającym je do obrotu na terenie obszaru gospodarczego UE oraz jest kompletny i będzie gotowy do użytkowania bez żadnych dodatkowych nakładów ponoszonych ze strony Zamawiającego.</w:t>
      </w:r>
    </w:p>
    <w:p w14:paraId="0B08382D" w14:textId="0DC06E1B" w:rsidR="003E1C46" w:rsidRPr="00F1055C" w:rsidRDefault="00CA6EE1" w:rsidP="00772561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1055C">
        <w:rPr>
          <w:rFonts w:ascii="Arial" w:eastAsia="Calibri" w:hAnsi="Arial" w:cs="Arial"/>
          <w:kern w:val="0"/>
          <w14:ligatures w14:val="none"/>
        </w:rPr>
        <w:t>Rekomendujemy zapisanie formularza w formacie .pdf. Formularz należy podpisać podpisem elektronicznym zgodnym z SW</w:t>
      </w:r>
      <w:r w:rsidR="00772561" w:rsidRPr="00F1055C">
        <w:rPr>
          <w:rFonts w:ascii="Arial" w:eastAsia="Calibri" w:hAnsi="Arial" w:cs="Arial"/>
          <w:kern w:val="0"/>
          <w14:ligatures w14:val="none"/>
        </w:rPr>
        <w:t>Z.</w:t>
      </w:r>
    </w:p>
    <w:sectPr w:rsidR="003E1C46" w:rsidRPr="00F1055C" w:rsidSect="00772561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6"/>
        </w:tabs>
        <w:ind w:left="72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6"/>
        </w:tabs>
        <w:ind w:left="108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6"/>
        </w:tabs>
        <w:ind w:left="180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6"/>
        </w:tabs>
        <w:ind w:left="216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6"/>
        </w:tabs>
        <w:ind w:left="288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6"/>
        </w:tabs>
        <w:ind w:left="3246" w:hanging="360"/>
      </w:pPr>
      <w:rPr>
        <w:rFonts w:ascii="OpenSymbol" w:hAnsi="OpenSymbol" w:cs="OpenSymbol"/>
      </w:rPr>
    </w:lvl>
  </w:abstractNum>
  <w:abstractNum w:abstractNumId="2" w15:restartNumberingAfterBreak="0">
    <w:nsid w:val="4DAB6C63"/>
    <w:multiLevelType w:val="multilevel"/>
    <w:tmpl w:val="B492D38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D377EC3"/>
    <w:multiLevelType w:val="hybridMultilevel"/>
    <w:tmpl w:val="25F23A76"/>
    <w:lvl w:ilvl="0" w:tplc="4CEA38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num w:numId="1" w16cid:durableId="1927420004">
    <w:abstractNumId w:val="2"/>
  </w:num>
  <w:num w:numId="2" w16cid:durableId="588544266">
    <w:abstractNumId w:val="1"/>
  </w:num>
  <w:num w:numId="3" w16cid:durableId="1971739020">
    <w:abstractNumId w:val="0"/>
  </w:num>
  <w:num w:numId="4" w16cid:durableId="823667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8D2"/>
    <w:rsid w:val="0001242A"/>
    <w:rsid w:val="00043E49"/>
    <w:rsid w:val="00141FE2"/>
    <w:rsid w:val="001968D2"/>
    <w:rsid w:val="001D30BA"/>
    <w:rsid w:val="00204806"/>
    <w:rsid w:val="00284C18"/>
    <w:rsid w:val="003028A4"/>
    <w:rsid w:val="00321616"/>
    <w:rsid w:val="00324C31"/>
    <w:rsid w:val="00396A9A"/>
    <w:rsid w:val="003A1867"/>
    <w:rsid w:val="003E1C46"/>
    <w:rsid w:val="0048083D"/>
    <w:rsid w:val="004A21EC"/>
    <w:rsid w:val="004D394C"/>
    <w:rsid w:val="004F1397"/>
    <w:rsid w:val="0052090E"/>
    <w:rsid w:val="00521ABF"/>
    <w:rsid w:val="00532141"/>
    <w:rsid w:val="00550038"/>
    <w:rsid w:val="00554E0C"/>
    <w:rsid w:val="005D4865"/>
    <w:rsid w:val="005F5564"/>
    <w:rsid w:val="006209E3"/>
    <w:rsid w:val="006472D4"/>
    <w:rsid w:val="00662051"/>
    <w:rsid w:val="006E506B"/>
    <w:rsid w:val="006F3A7F"/>
    <w:rsid w:val="00766D2A"/>
    <w:rsid w:val="00772561"/>
    <w:rsid w:val="007C4EDA"/>
    <w:rsid w:val="007D1E89"/>
    <w:rsid w:val="007E7192"/>
    <w:rsid w:val="008F32C6"/>
    <w:rsid w:val="008F679C"/>
    <w:rsid w:val="009459D1"/>
    <w:rsid w:val="00970EAC"/>
    <w:rsid w:val="009B5DA2"/>
    <w:rsid w:val="00A772CC"/>
    <w:rsid w:val="00AA0285"/>
    <w:rsid w:val="00B17AB1"/>
    <w:rsid w:val="00B223D8"/>
    <w:rsid w:val="00BD09E8"/>
    <w:rsid w:val="00C8467E"/>
    <w:rsid w:val="00C903F6"/>
    <w:rsid w:val="00CA6EE1"/>
    <w:rsid w:val="00CB0D82"/>
    <w:rsid w:val="00E2105D"/>
    <w:rsid w:val="00EE48F1"/>
    <w:rsid w:val="00F1055C"/>
    <w:rsid w:val="00F5540F"/>
    <w:rsid w:val="00F64663"/>
    <w:rsid w:val="00F64A8A"/>
    <w:rsid w:val="00FD2A2C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E31CB"/>
  <w15:chartTrackingRefBased/>
  <w15:docId w15:val="{593A9B09-7399-4C5E-8831-4E95BB56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42A"/>
  </w:style>
  <w:style w:type="paragraph" w:styleId="Nagwek1">
    <w:name w:val="heading 1"/>
    <w:basedOn w:val="Normalny"/>
    <w:next w:val="Normalny"/>
    <w:link w:val="Nagwek1Znak"/>
    <w:uiPriority w:val="9"/>
    <w:qFormat/>
    <w:rsid w:val="00196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8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8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68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8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8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8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8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6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6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6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6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6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6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68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68D2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F1055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lang w:eastAsia="zh-CN" w:bidi="hi-IN"/>
      <w14:ligatures w14:val="none"/>
    </w:rPr>
  </w:style>
  <w:style w:type="paragraph" w:customStyle="1" w:styleId="Textbody">
    <w:name w:val="Text body"/>
    <w:basedOn w:val="Standard"/>
    <w:rsid w:val="00F1055C"/>
    <w:pPr>
      <w:spacing w:after="120" w:line="276" w:lineRule="auto"/>
      <w:textAlignment w:val="auto"/>
    </w:pPr>
    <w:rPr>
      <w:rFonts w:ascii="Calibri" w:eastAsia="Calibri" w:hAnsi="Calibri" w:cs="Calibri"/>
      <w:sz w:val="22"/>
      <w:szCs w:val="22"/>
      <w:lang w:bidi="ar-SA"/>
    </w:rPr>
  </w:style>
  <w:style w:type="character" w:styleId="Pogrubienie">
    <w:name w:val="Strong"/>
    <w:qFormat/>
    <w:rsid w:val="00CB0D82"/>
    <w:rPr>
      <w:b/>
      <w:bCs/>
    </w:rPr>
  </w:style>
  <w:style w:type="paragraph" w:styleId="Tekstpodstawowy">
    <w:name w:val="Body Text"/>
    <w:basedOn w:val="Normalny"/>
    <w:link w:val="TekstpodstawowyZnak"/>
    <w:rsid w:val="004A21E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lang w:eastAsia="zh-C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4A21EC"/>
    <w:rPr>
      <w:rFonts w:ascii="Times New Roman" w:eastAsia="SimSun" w:hAnsi="Times New Roman" w:cs="Mangal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5D0FB-CCB0-40E1-94A2-6A2CC52F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30</Pages>
  <Words>3772</Words>
  <Characters>22633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Edward</cp:lastModifiedBy>
  <cp:revision>26</cp:revision>
  <dcterms:created xsi:type="dcterms:W3CDTF">2025-04-18T09:34:00Z</dcterms:created>
  <dcterms:modified xsi:type="dcterms:W3CDTF">2026-02-25T08:11:00Z</dcterms:modified>
</cp:coreProperties>
</file>